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adda8ebe63e4ed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4" w:type="dxa"/>
        <w:tblInd w:w="-690" w:type="dxa"/>
        <w:tblLook w:val="0000"/>
      </w:tblPr>
      <w:tblGrid>
        <w:gridCol w:w="4484"/>
        <w:gridCol w:w="6270"/>
      </w:tblGrid>
      <w:tr w:rsidR="00E10657" w:rsidRPr="0014270B" w:rsidTr="00706E3E">
        <w:tc>
          <w:tcPr>
            <w:tcW w:w="4484" w:type="dxa"/>
          </w:tcPr>
          <w:p w:rsidR="00E10657" w:rsidRPr="009E29AA" w:rsidRDefault="00E10657" w:rsidP="00502F4B">
            <w:pPr>
              <w:spacing w:line="300" w:lineRule="exact"/>
              <w:jc w:val="center"/>
              <w:rPr>
                <w:sz w:val="26"/>
                <w:szCs w:val="26"/>
              </w:rPr>
            </w:pPr>
            <w:r w:rsidRPr="009E29AA">
              <w:rPr>
                <w:b/>
                <w:bCs/>
                <w:sz w:val="26"/>
                <w:szCs w:val="26"/>
              </w:rPr>
              <w:br w:type="page"/>
            </w:r>
            <w:r w:rsidR="00396F04">
              <w:rPr>
                <w:sz w:val="26"/>
                <w:szCs w:val="26"/>
              </w:rPr>
              <w:t>TỔNG CÔNG TY</w:t>
            </w:r>
            <w:r w:rsidRPr="009E29AA">
              <w:rPr>
                <w:sz w:val="26"/>
                <w:szCs w:val="26"/>
              </w:rPr>
              <w:t xml:space="preserve"> SÔNG ĐÀ</w:t>
            </w:r>
          </w:p>
          <w:p w:rsidR="00E10657" w:rsidRPr="009E29AA" w:rsidRDefault="00E10657" w:rsidP="00502F4B">
            <w:pPr>
              <w:spacing w:line="300" w:lineRule="exact"/>
              <w:jc w:val="center"/>
              <w:rPr>
                <w:b/>
                <w:bCs/>
                <w:sz w:val="26"/>
                <w:szCs w:val="26"/>
              </w:rPr>
            </w:pPr>
            <w:r w:rsidRPr="009E29AA">
              <w:rPr>
                <w:b/>
                <w:bCs/>
                <w:sz w:val="26"/>
                <w:szCs w:val="26"/>
              </w:rPr>
              <w:t>CÔNG TY CỔ PHẦN SÔNG ĐÀ 909</w:t>
            </w:r>
          </w:p>
          <w:p w:rsidR="00E10657" w:rsidRPr="009E29AA" w:rsidRDefault="00E10657" w:rsidP="00502F4B">
            <w:pPr>
              <w:spacing w:line="300" w:lineRule="exact"/>
              <w:jc w:val="center"/>
              <w:rPr>
                <w:sz w:val="26"/>
                <w:szCs w:val="26"/>
              </w:rPr>
            </w:pPr>
            <w:r w:rsidRPr="009E29AA">
              <w:rPr>
                <w:noProof/>
                <w:sz w:val="26"/>
                <w:szCs w:val="26"/>
              </w:rPr>
              <w:pict>
                <v:line id="_x0000_s1028" style="position:absolute;left:0;text-align:left;z-index:251657216" from="16.05pt,1.9pt" to="207pt,1.9pt"/>
              </w:pict>
            </w:r>
          </w:p>
          <w:p w:rsidR="00E10657" w:rsidRPr="009E29AA" w:rsidRDefault="00E10657" w:rsidP="00AF69BB">
            <w:pPr>
              <w:spacing w:line="300" w:lineRule="exact"/>
              <w:jc w:val="center"/>
              <w:rPr>
                <w:sz w:val="26"/>
                <w:szCs w:val="26"/>
              </w:rPr>
            </w:pPr>
            <w:r w:rsidRPr="009E29AA">
              <w:rPr>
                <w:sz w:val="26"/>
                <w:szCs w:val="26"/>
                <w:lang w:val="pt-BR"/>
              </w:rPr>
              <w:t>S</w:t>
            </w:r>
            <w:r w:rsidRPr="009E29AA">
              <w:rPr>
                <w:sz w:val="26"/>
                <w:szCs w:val="26"/>
              </w:rPr>
              <w:t xml:space="preserve">ố: </w:t>
            </w:r>
            <w:r w:rsidR="0016017E">
              <w:rPr>
                <w:sz w:val="26"/>
                <w:szCs w:val="26"/>
              </w:rPr>
              <w:t xml:space="preserve"> </w:t>
            </w:r>
            <w:r w:rsidR="00AF69BB">
              <w:rPr>
                <w:b/>
                <w:i/>
                <w:sz w:val="26"/>
                <w:szCs w:val="26"/>
              </w:rPr>
              <w:t>51</w:t>
            </w:r>
            <w:r w:rsidR="0016017E">
              <w:rPr>
                <w:sz w:val="26"/>
                <w:szCs w:val="26"/>
              </w:rPr>
              <w:t xml:space="preserve">  </w:t>
            </w:r>
            <w:r w:rsidRPr="009E29AA">
              <w:rPr>
                <w:sz w:val="26"/>
                <w:szCs w:val="26"/>
              </w:rPr>
              <w:t>/S99-HĐQT-</w:t>
            </w:r>
            <w:r w:rsidR="009C4180">
              <w:rPr>
                <w:sz w:val="26"/>
                <w:szCs w:val="26"/>
              </w:rPr>
              <w:t>BC</w:t>
            </w:r>
          </w:p>
        </w:tc>
        <w:tc>
          <w:tcPr>
            <w:tcW w:w="6270" w:type="dxa"/>
          </w:tcPr>
          <w:p w:rsidR="00E10657" w:rsidRPr="009E29AA" w:rsidRDefault="00E10657" w:rsidP="00502F4B">
            <w:pPr>
              <w:spacing w:line="300" w:lineRule="exact"/>
              <w:jc w:val="center"/>
              <w:rPr>
                <w:b/>
                <w:bCs/>
                <w:sz w:val="26"/>
                <w:szCs w:val="26"/>
              </w:rPr>
            </w:pPr>
            <w:r w:rsidRPr="009E29AA">
              <w:rPr>
                <w:b/>
                <w:bCs/>
                <w:sz w:val="26"/>
                <w:szCs w:val="26"/>
              </w:rPr>
              <w:t xml:space="preserve">CỘNG HOÀ XÃ HỘI CHỦ NGHĨA VIỆT </w:t>
            </w:r>
            <w:smartTag w:uri="urn:schemas-microsoft-com:office:smarttags" w:element="country-region">
              <w:smartTag w:uri="urn:schemas-microsoft-com:office:smarttags" w:element="place">
                <w:r w:rsidRPr="009E29AA">
                  <w:rPr>
                    <w:b/>
                    <w:bCs/>
                    <w:sz w:val="26"/>
                    <w:szCs w:val="26"/>
                  </w:rPr>
                  <w:t>NAM</w:t>
                </w:r>
              </w:smartTag>
            </w:smartTag>
          </w:p>
          <w:p w:rsidR="00E10657" w:rsidRPr="009E29AA" w:rsidRDefault="00E10657" w:rsidP="00502F4B">
            <w:pPr>
              <w:spacing w:line="300" w:lineRule="exact"/>
              <w:jc w:val="center"/>
              <w:rPr>
                <w:b/>
                <w:bCs/>
                <w:sz w:val="26"/>
                <w:szCs w:val="26"/>
              </w:rPr>
            </w:pPr>
            <w:r w:rsidRPr="009E29AA">
              <w:rPr>
                <w:b/>
                <w:bCs/>
                <w:sz w:val="26"/>
                <w:szCs w:val="26"/>
              </w:rPr>
              <w:t>Độc lập – Tự do – Hạnh phúc</w:t>
            </w:r>
          </w:p>
          <w:p w:rsidR="00E10657" w:rsidRPr="009E29AA" w:rsidRDefault="00E10657" w:rsidP="00502F4B">
            <w:pPr>
              <w:pStyle w:val="Heading1"/>
              <w:spacing w:line="300" w:lineRule="exact"/>
              <w:rPr>
                <w:rFonts w:ascii="Times New Roman" w:hAnsi="Times New Roman"/>
                <w:b w:val="0"/>
                <w:bCs w:val="0"/>
                <w:i/>
                <w:iCs/>
                <w:szCs w:val="26"/>
              </w:rPr>
            </w:pPr>
            <w:r w:rsidRPr="009E29AA">
              <w:rPr>
                <w:rFonts w:ascii="Times New Roman" w:hAnsi="Times New Roman"/>
                <w:noProof/>
                <w:szCs w:val="26"/>
                <w:lang w:val="en-US"/>
              </w:rPr>
              <w:pict>
                <v:line id="_x0000_s1029" style="position:absolute;left:0;text-align:left;z-index:251658240" from="86.35pt,1.6pt" to="214.8pt,1.6pt"/>
              </w:pict>
            </w:r>
          </w:p>
          <w:p w:rsidR="00E10657" w:rsidRPr="0016017E" w:rsidRDefault="00D63D94" w:rsidP="00C14FFC">
            <w:pPr>
              <w:pStyle w:val="Heading1"/>
              <w:spacing w:line="300" w:lineRule="exact"/>
              <w:rPr>
                <w:rFonts w:ascii="Times New Roman" w:hAnsi="Times New Roman"/>
                <w:b w:val="0"/>
                <w:bCs w:val="0"/>
                <w:i/>
                <w:iCs/>
                <w:szCs w:val="26"/>
                <w:lang w:val="en-US"/>
              </w:rPr>
            </w:pPr>
            <w:r w:rsidRPr="00D63D94">
              <w:rPr>
                <w:rFonts w:ascii="Times New Roman" w:hAnsi="Times New Roman"/>
                <w:b w:val="0"/>
                <w:bCs w:val="0"/>
                <w:i/>
                <w:iCs/>
                <w:szCs w:val="26"/>
              </w:rPr>
              <w:t xml:space="preserve">                   </w:t>
            </w:r>
            <w:r w:rsidR="00E10657" w:rsidRPr="009E29AA">
              <w:rPr>
                <w:rFonts w:ascii="Times New Roman" w:hAnsi="Times New Roman"/>
                <w:b w:val="0"/>
                <w:bCs w:val="0"/>
                <w:i/>
                <w:iCs/>
                <w:szCs w:val="26"/>
              </w:rPr>
              <w:t xml:space="preserve">Hà Nội, ngày </w:t>
            </w:r>
            <w:r w:rsidR="00C14FFC">
              <w:rPr>
                <w:rFonts w:ascii="Times New Roman" w:hAnsi="Times New Roman"/>
                <w:b w:val="0"/>
                <w:bCs w:val="0"/>
                <w:i/>
                <w:iCs/>
                <w:szCs w:val="26"/>
                <w:lang w:val="en-US"/>
              </w:rPr>
              <w:t>16</w:t>
            </w:r>
            <w:r w:rsidR="009C4180">
              <w:rPr>
                <w:rFonts w:ascii="Times New Roman" w:hAnsi="Times New Roman"/>
                <w:b w:val="0"/>
                <w:bCs w:val="0"/>
                <w:i/>
                <w:iCs/>
                <w:szCs w:val="26"/>
                <w:lang w:val="en-US"/>
              </w:rPr>
              <w:t xml:space="preserve"> </w:t>
            </w:r>
            <w:r w:rsidR="00E10657" w:rsidRPr="009E29AA">
              <w:rPr>
                <w:rFonts w:ascii="Times New Roman" w:hAnsi="Times New Roman"/>
                <w:b w:val="0"/>
                <w:bCs w:val="0"/>
                <w:i/>
                <w:iCs/>
                <w:szCs w:val="26"/>
              </w:rPr>
              <w:t xml:space="preserve">tháng </w:t>
            </w:r>
            <w:r w:rsidR="0016017E">
              <w:rPr>
                <w:rFonts w:ascii="Times New Roman" w:hAnsi="Times New Roman"/>
                <w:b w:val="0"/>
                <w:bCs w:val="0"/>
                <w:i/>
                <w:iCs/>
                <w:szCs w:val="26"/>
                <w:lang w:val="en-US"/>
              </w:rPr>
              <w:t>0</w:t>
            </w:r>
            <w:r w:rsidR="00C14FFC">
              <w:rPr>
                <w:rFonts w:ascii="Times New Roman" w:hAnsi="Times New Roman"/>
                <w:b w:val="0"/>
                <w:bCs w:val="0"/>
                <w:i/>
                <w:iCs/>
                <w:szCs w:val="26"/>
                <w:lang w:val="en-US"/>
              </w:rPr>
              <w:t>7</w:t>
            </w:r>
            <w:r w:rsidR="00706E3E">
              <w:rPr>
                <w:rFonts w:ascii="Times New Roman" w:hAnsi="Times New Roman"/>
                <w:b w:val="0"/>
                <w:bCs w:val="0"/>
                <w:i/>
                <w:iCs/>
                <w:szCs w:val="26"/>
                <w:lang w:val="en-US"/>
              </w:rPr>
              <w:t xml:space="preserve"> </w:t>
            </w:r>
            <w:r w:rsidR="00E10657" w:rsidRPr="009E29AA">
              <w:rPr>
                <w:rFonts w:ascii="Times New Roman" w:hAnsi="Times New Roman"/>
                <w:b w:val="0"/>
                <w:bCs w:val="0"/>
                <w:i/>
                <w:iCs/>
                <w:szCs w:val="26"/>
              </w:rPr>
              <w:t>năm 20</w:t>
            </w:r>
            <w:r w:rsidRPr="00D63D94">
              <w:rPr>
                <w:rFonts w:ascii="Times New Roman" w:hAnsi="Times New Roman"/>
                <w:b w:val="0"/>
                <w:bCs w:val="0"/>
                <w:i/>
                <w:iCs/>
                <w:szCs w:val="26"/>
              </w:rPr>
              <w:t>1</w:t>
            </w:r>
            <w:r w:rsidR="0016017E">
              <w:rPr>
                <w:rFonts w:ascii="Times New Roman" w:hAnsi="Times New Roman"/>
                <w:b w:val="0"/>
                <w:bCs w:val="0"/>
                <w:i/>
                <w:iCs/>
                <w:szCs w:val="26"/>
                <w:lang w:val="en-US"/>
              </w:rPr>
              <w:t>3</w:t>
            </w:r>
          </w:p>
        </w:tc>
      </w:tr>
    </w:tbl>
    <w:p w:rsidR="00706E3E" w:rsidRDefault="00706E3E" w:rsidP="00502F4B">
      <w:pPr>
        <w:spacing w:before="120" w:line="240" w:lineRule="atLeast"/>
        <w:jc w:val="center"/>
        <w:rPr>
          <w:b/>
          <w:bCs/>
          <w:sz w:val="42"/>
          <w:szCs w:val="26"/>
        </w:rPr>
      </w:pPr>
    </w:p>
    <w:p w:rsidR="00C14FFC" w:rsidRDefault="00706E3E" w:rsidP="00502F4B">
      <w:pPr>
        <w:spacing w:before="120" w:line="240" w:lineRule="atLeast"/>
        <w:jc w:val="center"/>
        <w:rPr>
          <w:b/>
          <w:bCs/>
          <w:sz w:val="34"/>
          <w:szCs w:val="26"/>
        </w:rPr>
      </w:pPr>
      <w:r w:rsidRPr="00706E3E">
        <w:rPr>
          <w:b/>
          <w:bCs/>
          <w:sz w:val="34"/>
          <w:szCs w:val="26"/>
        </w:rPr>
        <w:t>BÁO CÁO TÌNH HÌNH QUẢN TRỊ CÔNG TY</w:t>
      </w:r>
      <w:r w:rsidR="001F68C9">
        <w:rPr>
          <w:b/>
          <w:bCs/>
          <w:sz w:val="34"/>
          <w:szCs w:val="26"/>
        </w:rPr>
        <w:t xml:space="preserve"> </w:t>
      </w:r>
    </w:p>
    <w:p w:rsidR="00E10657" w:rsidRPr="00706E3E" w:rsidRDefault="00C14FFC" w:rsidP="00502F4B">
      <w:pPr>
        <w:spacing w:before="120" w:line="240" w:lineRule="atLeast"/>
        <w:jc w:val="center"/>
        <w:rPr>
          <w:b/>
          <w:bCs/>
          <w:sz w:val="34"/>
          <w:szCs w:val="26"/>
        </w:rPr>
      </w:pPr>
      <w:r>
        <w:rPr>
          <w:b/>
          <w:bCs/>
          <w:sz w:val="34"/>
          <w:szCs w:val="26"/>
        </w:rPr>
        <w:t xml:space="preserve">06 THÁNG ĐẦU </w:t>
      </w:r>
      <w:r w:rsidR="001F68C9">
        <w:rPr>
          <w:b/>
          <w:bCs/>
          <w:sz w:val="34"/>
          <w:szCs w:val="26"/>
        </w:rPr>
        <w:t>NĂM 201</w:t>
      </w:r>
      <w:r>
        <w:rPr>
          <w:b/>
          <w:bCs/>
          <w:sz w:val="34"/>
          <w:szCs w:val="26"/>
        </w:rPr>
        <w:t>3</w:t>
      </w:r>
    </w:p>
    <w:p w:rsidR="00706E3E" w:rsidRDefault="00706E3E" w:rsidP="005365E3">
      <w:pPr>
        <w:spacing w:before="120"/>
        <w:jc w:val="center"/>
        <w:rPr>
          <w:b/>
          <w:i/>
          <w:sz w:val="26"/>
          <w:szCs w:val="26"/>
        </w:rPr>
      </w:pPr>
    </w:p>
    <w:p w:rsidR="00706E3E" w:rsidRDefault="00706E3E" w:rsidP="00706E3E">
      <w:pPr>
        <w:spacing w:before="120"/>
        <w:ind w:firstLine="720"/>
        <w:rPr>
          <w:sz w:val="26"/>
          <w:szCs w:val="26"/>
        </w:rPr>
      </w:pPr>
      <w:r w:rsidRPr="00706E3E">
        <w:rPr>
          <w:i/>
          <w:sz w:val="26"/>
          <w:szCs w:val="26"/>
          <w:u w:val="single"/>
        </w:rPr>
        <w:t>Kính gửi:</w:t>
      </w:r>
      <w:r>
        <w:rPr>
          <w:sz w:val="26"/>
          <w:szCs w:val="26"/>
        </w:rPr>
        <w:tab/>
        <w:t>ỦY BAN CHỨNG KHOÁN NHÀ NƯỚC</w:t>
      </w:r>
    </w:p>
    <w:p w:rsidR="00706E3E" w:rsidRDefault="00706E3E" w:rsidP="00706E3E">
      <w:pPr>
        <w:spacing w:before="120"/>
        <w:rPr>
          <w:sz w:val="26"/>
          <w:szCs w:val="26"/>
        </w:rPr>
      </w:pPr>
      <w:r>
        <w:rPr>
          <w:sz w:val="26"/>
          <w:szCs w:val="26"/>
        </w:rPr>
        <w:tab/>
      </w:r>
      <w:r>
        <w:rPr>
          <w:sz w:val="26"/>
          <w:szCs w:val="26"/>
        </w:rPr>
        <w:tab/>
      </w:r>
      <w:r>
        <w:rPr>
          <w:sz w:val="26"/>
          <w:szCs w:val="26"/>
        </w:rPr>
        <w:tab/>
        <w:t>SỞ GIAO DỊCH CHỨNG KHOÁN HÀ NỘI</w:t>
      </w:r>
    </w:p>
    <w:p w:rsidR="00706E3E" w:rsidRDefault="00706E3E" w:rsidP="00706E3E">
      <w:pPr>
        <w:spacing w:before="120"/>
        <w:rPr>
          <w:sz w:val="26"/>
          <w:szCs w:val="26"/>
        </w:rPr>
      </w:pPr>
    </w:p>
    <w:p w:rsidR="00706E3E" w:rsidRDefault="00706E3E" w:rsidP="00706E3E">
      <w:pPr>
        <w:spacing w:before="120"/>
        <w:ind w:firstLine="426"/>
        <w:rPr>
          <w:sz w:val="26"/>
          <w:szCs w:val="26"/>
        </w:rPr>
      </w:pPr>
      <w:r>
        <w:rPr>
          <w:sz w:val="26"/>
          <w:szCs w:val="26"/>
        </w:rPr>
        <w:t xml:space="preserve">Hội đồng Quản trị Công ty cổ phần Sông Đà 909 xin được báo cáo công tác Quản trị Công ty </w:t>
      </w:r>
      <w:r w:rsidR="00C14FFC">
        <w:rPr>
          <w:sz w:val="26"/>
          <w:szCs w:val="26"/>
        </w:rPr>
        <w:t xml:space="preserve">06 tháng đầu </w:t>
      </w:r>
      <w:r>
        <w:rPr>
          <w:sz w:val="26"/>
          <w:szCs w:val="26"/>
        </w:rPr>
        <w:t>năm 201</w:t>
      </w:r>
      <w:r w:rsidR="00C14FFC">
        <w:rPr>
          <w:sz w:val="26"/>
          <w:szCs w:val="26"/>
        </w:rPr>
        <w:t>3</w:t>
      </w:r>
      <w:r>
        <w:rPr>
          <w:sz w:val="26"/>
          <w:szCs w:val="26"/>
        </w:rPr>
        <w:t>. Cụ thể như sau:</w:t>
      </w:r>
    </w:p>
    <w:p w:rsidR="00706E3E" w:rsidRDefault="00706E3E" w:rsidP="00706E3E">
      <w:pPr>
        <w:spacing w:before="120"/>
        <w:rPr>
          <w:b/>
          <w:sz w:val="26"/>
          <w:szCs w:val="26"/>
        </w:rPr>
      </w:pPr>
      <w:r>
        <w:rPr>
          <w:b/>
          <w:sz w:val="26"/>
          <w:szCs w:val="26"/>
        </w:rPr>
        <w:t>I</w:t>
      </w:r>
      <w:r w:rsidRPr="00706E3E">
        <w:rPr>
          <w:b/>
          <w:sz w:val="26"/>
          <w:szCs w:val="26"/>
        </w:rPr>
        <w:t xml:space="preserve">/ </w:t>
      </w:r>
      <w:r>
        <w:rPr>
          <w:b/>
          <w:sz w:val="26"/>
          <w:szCs w:val="26"/>
        </w:rPr>
        <w:t>H</w:t>
      </w:r>
      <w:r w:rsidRPr="00706E3E">
        <w:rPr>
          <w:b/>
          <w:sz w:val="26"/>
          <w:szCs w:val="26"/>
        </w:rPr>
        <w:t>o</w:t>
      </w:r>
      <w:r>
        <w:rPr>
          <w:b/>
          <w:sz w:val="26"/>
          <w:szCs w:val="26"/>
        </w:rPr>
        <w:t>ạ</w:t>
      </w:r>
      <w:r w:rsidRPr="00706E3E">
        <w:rPr>
          <w:b/>
          <w:sz w:val="26"/>
          <w:szCs w:val="26"/>
        </w:rPr>
        <w:t>t đ</w:t>
      </w:r>
      <w:r>
        <w:rPr>
          <w:b/>
          <w:sz w:val="26"/>
          <w:szCs w:val="26"/>
        </w:rPr>
        <w:t>ộ</w:t>
      </w:r>
      <w:r w:rsidRPr="00706E3E">
        <w:rPr>
          <w:b/>
          <w:sz w:val="26"/>
          <w:szCs w:val="26"/>
        </w:rPr>
        <w:t>ng c</w:t>
      </w:r>
      <w:r>
        <w:rPr>
          <w:b/>
          <w:sz w:val="26"/>
          <w:szCs w:val="26"/>
        </w:rPr>
        <w:t>ủ</w:t>
      </w:r>
      <w:r w:rsidRPr="00706E3E">
        <w:rPr>
          <w:b/>
          <w:sz w:val="26"/>
          <w:szCs w:val="26"/>
        </w:rPr>
        <w:t xml:space="preserve">a </w:t>
      </w:r>
      <w:r>
        <w:rPr>
          <w:b/>
          <w:sz w:val="26"/>
          <w:szCs w:val="26"/>
        </w:rPr>
        <w:t>Hội</w:t>
      </w:r>
      <w:r w:rsidRPr="00706E3E">
        <w:rPr>
          <w:b/>
          <w:sz w:val="26"/>
          <w:szCs w:val="26"/>
        </w:rPr>
        <w:t xml:space="preserve"> đ</w:t>
      </w:r>
      <w:r>
        <w:rPr>
          <w:b/>
          <w:sz w:val="26"/>
          <w:szCs w:val="26"/>
        </w:rPr>
        <w:t>ồ</w:t>
      </w:r>
      <w:r w:rsidRPr="00706E3E">
        <w:rPr>
          <w:b/>
          <w:sz w:val="26"/>
          <w:szCs w:val="26"/>
        </w:rPr>
        <w:t xml:space="preserve">ng </w:t>
      </w:r>
      <w:r>
        <w:rPr>
          <w:b/>
          <w:sz w:val="26"/>
          <w:szCs w:val="26"/>
        </w:rPr>
        <w:t>Q</w:t>
      </w:r>
      <w:r w:rsidRPr="00706E3E">
        <w:rPr>
          <w:b/>
          <w:sz w:val="26"/>
          <w:szCs w:val="26"/>
        </w:rPr>
        <w:t>u</w:t>
      </w:r>
      <w:r>
        <w:rPr>
          <w:b/>
          <w:sz w:val="26"/>
          <w:szCs w:val="26"/>
        </w:rPr>
        <w:t>ả</w:t>
      </w:r>
      <w:r w:rsidRPr="00706E3E">
        <w:rPr>
          <w:b/>
          <w:sz w:val="26"/>
          <w:szCs w:val="26"/>
        </w:rPr>
        <w:t>n tr</w:t>
      </w:r>
      <w:r>
        <w:rPr>
          <w:b/>
          <w:sz w:val="26"/>
          <w:szCs w:val="26"/>
        </w:rPr>
        <w:t>ị:</w:t>
      </w:r>
    </w:p>
    <w:p w:rsidR="00631672" w:rsidRDefault="00631672" w:rsidP="00C82661">
      <w:pPr>
        <w:numPr>
          <w:ilvl w:val="0"/>
          <w:numId w:val="23"/>
        </w:numPr>
        <w:spacing w:before="120" w:after="120"/>
        <w:ind w:left="714" w:hanging="357"/>
        <w:rPr>
          <w:b/>
          <w:i/>
          <w:sz w:val="26"/>
          <w:szCs w:val="26"/>
        </w:rPr>
      </w:pPr>
      <w:r w:rsidRPr="00631672">
        <w:rPr>
          <w:b/>
          <w:i/>
          <w:sz w:val="26"/>
          <w:szCs w:val="26"/>
        </w:rPr>
        <w:t>Các cuộc họp của Hội đồng Quản trị</w:t>
      </w:r>
      <w:r>
        <w:rPr>
          <w:b/>
          <w:i/>
          <w:sz w:val="26"/>
          <w:szCs w:val="26"/>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835"/>
        <w:gridCol w:w="1559"/>
        <w:gridCol w:w="1275"/>
        <w:gridCol w:w="1201"/>
        <w:gridCol w:w="926"/>
        <w:gridCol w:w="1985"/>
      </w:tblGrid>
      <w:tr w:rsidR="00DD543B" w:rsidRPr="00782D5B" w:rsidTr="00782D5B">
        <w:tc>
          <w:tcPr>
            <w:tcW w:w="709" w:type="dxa"/>
            <w:vMerge w:val="restart"/>
            <w:tcBorders>
              <w:top w:val="double" w:sz="4" w:space="0" w:color="auto"/>
              <w:left w:val="double" w:sz="4" w:space="0" w:color="auto"/>
              <w:bottom w:val="double" w:sz="4"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STT</w:t>
            </w:r>
          </w:p>
        </w:tc>
        <w:tc>
          <w:tcPr>
            <w:tcW w:w="2835" w:type="dxa"/>
            <w:vMerge w:val="restart"/>
            <w:tcBorders>
              <w:top w:val="double" w:sz="4"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Thành viên HĐQT</w:t>
            </w:r>
          </w:p>
        </w:tc>
        <w:tc>
          <w:tcPr>
            <w:tcW w:w="2834" w:type="dxa"/>
            <w:gridSpan w:val="2"/>
            <w:tcBorders>
              <w:top w:val="double" w:sz="4" w:space="0" w:color="auto"/>
              <w:left w:val="single" w:sz="6" w:space="0" w:color="auto"/>
              <w:bottom w:val="single" w:sz="6"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Chức vụ</w:t>
            </w:r>
          </w:p>
        </w:tc>
        <w:tc>
          <w:tcPr>
            <w:tcW w:w="1201" w:type="dxa"/>
            <w:vMerge w:val="restart"/>
            <w:tcBorders>
              <w:top w:val="double" w:sz="4"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Số buổi họp tham dự</w:t>
            </w:r>
          </w:p>
        </w:tc>
        <w:tc>
          <w:tcPr>
            <w:tcW w:w="926" w:type="dxa"/>
            <w:vMerge w:val="restart"/>
            <w:tcBorders>
              <w:top w:val="double" w:sz="4"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b/>
                <w:sz w:val="26"/>
                <w:szCs w:val="26"/>
              </w:rPr>
            </w:pPr>
            <w:r w:rsidRPr="00782D5B">
              <w:rPr>
                <w:b/>
                <w:sz w:val="26"/>
                <w:szCs w:val="26"/>
              </w:rPr>
              <w:t>Tỷ lệ</w:t>
            </w:r>
          </w:p>
        </w:tc>
        <w:tc>
          <w:tcPr>
            <w:tcW w:w="1985" w:type="dxa"/>
            <w:vMerge w:val="restart"/>
            <w:tcBorders>
              <w:top w:val="double" w:sz="4" w:space="0" w:color="auto"/>
              <w:left w:val="single" w:sz="6" w:space="0" w:color="auto"/>
              <w:bottom w:val="double" w:sz="4" w:space="0" w:color="auto"/>
              <w:right w:val="double" w:sz="4" w:space="0" w:color="auto"/>
            </w:tcBorders>
            <w:vAlign w:val="center"/>
          </w:tcPr>
          <w:p w:rsidR="00DD543B" w:rsidRPr="00782D5B" w:rsidRDefault="00DD543B" w:rsidP="00782D5B">
            <w:pPr>
              <w:spacing w:before="120"/>
              <w:jc w:val="center"/>
              <w:rPr>
                <w:b/>
                <w:sz w:val="26"/>
                <w:szCs w:val="26"/>
              </w:rPr>
            </w:pPr>
            <w:r w:rsidRPr="00782D5B">
              <w:rPr>
                <w:b/>
                <w:sz w:val="26"/>
                <w:szCs w:val="26"/>
              </w:rPr>
              <w:t>Lý do không tham dự</w:t>
            </w:r>
          </w:p>
        </w:tc>
      </w:tr>
      <w:tr w:rsidR="00DD543B" w:rsidRPr="00782D5B" w:rsidTr="00782D5B">
        <w:tc>
          <w:tcPr>
            <w:tcW w:w="709" w:type="dxa"/>
            <w:vMerge/>
            <w:tcBorders>
              <w:top w:val="single" w:sz="6" w:space="0" w:color="auto"/>
              <w:left w:val="double" w:sz="4" w:space="0" w:color="auto"/>
              <w:bottom w:val="double" w:sz="4" w:space="0" w:color="auto"/>
              <w:right w:val="single" w:sz="6" w:space="0" w:color="auto"/>
            </w:tcBorders>
            <w:vAlign w:val="center"/>
          </w:tcPr>
          <w:p w:rsidR="00DD543B" w:rsidRPr="00782D5B" w:rsidRDefault="00DD543B" w:rsidP="00782D5B">
            <w:pPr>
              <w:spacing w:before="120"/>
              <w:jc w:val="center"/>
              <w:rPr>
                <w:sz w:val="26"/>
                <w:szCs w:val="26"/>
              </w:rPr>
            </w:pPr>
          </w:p>
        </w:tc>
        <w:tc>
          <w:tcPr>
            <w:tcW w:w="2835" w:type="dxa"/>
            <w:vMerge/>
            <w:tcBorders>
              <w:top w:val="single" w:sz="6"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both"/>
              <w:rPr>
                <w:sz w:val="26"/>
                <w:szCs w:val="26"/>
              </w:rPr>
            </w:pPr>
          </w:p>
        </w:tc>
        <w:tc>
          <w:tcPr>
            <w:tcW w:w="1559" w:type="dxa"/>
            <w:tcBorders>
              <w:top w:val="single" w:sz="6" w:space="0" w:color="auto"/>
              <w:left w:val="single" w:sz="6" w:space="0" w:color="auto"/>
              <w:bottom w:val="double" w:sz="4" w:space="0" w:color="auto"/>
              <w:right w:val="single" w:sz="6" w:space="0" w:color="auto"/>
            </w:tcBorders>
            <w:vAlign w:val="center"/>
          </w:tcPr>
          <w:p w:rsidR="00DD543B" w:rsidRPr="00782D5B" w:rsidRDefault="00DD543B" w:rsidP="00C14FFC">
            <w:pPr>
              <w:spacing w:before="120"/>
              <w:jc w:val="center"/>
              <w:rPr>
                <w:b/>
                <w:sz w:val="26"/>
                <w:szCs w:val="26"/>
              </w:rPr>
            </w:pPr>
            <w:r w:rsidRPr="00782D5B">
              <w:rPr>
                <w:b/>
                <w:sz w:val="26"/>
                <w:szCs w:val="26"/>
              </w:rPr>
              <w:t xml:space="preserve">Trước ngày </w:t>
            </w:r>
            <w:r w:rsidR="0016017E">
              <w:rPr>
                <w:b/>
                <w:sz w:val="26"/>
                <w:szCs w:val="26"/>
              </w:rPr>
              <w:t>0</w:t>
            </w:r>
            <w:r w:rsidR="00C14FFC">
              <w:rPr>
                <w:b/>
                <w:sz w:val="26"/>
                <w:szCs w:val="26"/>
              </w:rPr>
              <w:t>3</w:t>
            </w:r>
            <w:r w:rsidRPr="00782D5B">
              <w:rPr>
                <w:b/>
                <w:sz w:val="26"/>
                <w:szCs w:val="26"/>
              </w:rPr>
              <w:t>/</w:t>
            </w:r>
            <w:r w:rsidR="0016017E">
              <w:rPr>
                <w:b/>
                <w:sz w:val="26"/>
                <w:szCs w:val="26"/>
              </w:rPr>
              <w:t>5</w:t>
            </w:r>
            <w:r w:rsidRPr="00782D5B">
              <w:rPr>
                <w:b/>
                <w:sz w:val="26"/>
                <w:szCs w:val="26"/>
              </w:rPr>
              <w:t>/201</w:t>
            </w:r>
            <w:r w:rsidR="00C14FFC">
              <w:rPr>
                <w:b/>
                <w:sz w:val="26"/>
                <w:szCs w:val="26"/>
              </w:rPr>
              <w:t>3</w:t>
            </w:r>
          </w:p>
        </w:tc>
        <w:tc>
          <w:tcPr>
            <w:tcW w:w="1275" w:type="dxa"/>
            <w:tcBorders>
              <w:top w:val="single" w:sz="6" w:space="0" w:color="auto"/>
              <w:left w:val="single" w:sz="6" w:space="0" w:color="auto"/>
              <w:bottom w:val="double" w:sz="4" w:space="0" w:color="auto"/>
              <w:right w:val="single" w:sz="6" w:space="0" w:color="auto"/>
            </w:tcBorders>
            <w:vAlign w:val="center"/>
          </w:tcPr>
          <w:p w:rsidR="00DD543B" w:rsidRPr="00782D5B" w:rsidRDefault="00DD543B" w:rsidP="00C14FFC">
            <w:pPr>
              <w:spacing w:before="120"/>
              <w:jc w:val="center"/>
              <w:rPr>
                <w:b/>
                <w:sz w:val="26"/>
                <w:szCs w:val="26"/>
              </w:rPr>
            </w:pPr>
            <w:r w:rsidRPr="00782D5B">
              <w:rPr>
                <w:b/>
                <w:sz w:val="26"/>
                <w:szCs w:val="26"/>
              </w:rPr>
              <w:t xml:space="preserve">Sau ngày </w:t>
            </w:r>
            <w:r w:rsidR="0016017E">
              <w:rPr>
                <w:b/>
                <w:sz w:val="26"/>
                <w:szCs w:val="26"/>
              </w:rPr>
              <w:t>0</w:t>
            </w:r>
            <w:r w:rsidR="00C14FFC">
              <w:rPr>
                <w:b/>
                <w:sz w:val="26"/>
                <w:szCs w:val="26"/>
              </w:rPr>
              <w:t>3</w:t>
            </w:r>
            <w:r w:rsidRPr="00782D5B">
              <w:rPr>
                <w:b/>
                <w:sz w:val="26"/>
                <w:szCs w:val="26"/>
              </w:rPr>
              <w:t>/</w:t>
            </w:r>
            <w:r w:rsidR="0016017E">
              <w:rPr>
                <w:b/>
                <w:sz w:val="26"/>
                <w:szCs w:val="26"/>
              </w:rPr>
              <w:t>5</w:t>
            </w:r>
            <w:r w:rsidRPr="00782D5B">
              <w:rPr>
                <w:b/>
                <w:sz w:val="26"/>
                <w:szCs w:val="26"/>
              </w:rPr>
              <w:t>/201</w:t>
            </w:r>
            <w:r w:rsidR="00C14FFC">
              <w:rPr>
                <w:b/>
                <w:sz w:val="26"/>
                <w:szCs w:val="26"/>
              </w:rPr>
              <w:t>3</w:t>
            </w:r>
          </w:p>
        </w:tc>
        <w:tc>
          <w:tcPr>
            <w:tcW w:w="1201" w:type="dxa"/>
            <w:vMerge/>
            <w:tcBorders>
              <w:top w:val="single" w:sz="6"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sz w:val="26"/>
                <w:szCs w:val="26"/>
              </w:rPr>
            </w:pPr>
          </w:p>
        </w:tc>
        <w:tc>
          <w:tcPr>
            <w:tcW w:w="926" w:type="dxa"/>
            <w:vMerge/>
            <w:tcBorders>
              <w:top w:val="single" w:sz="6" w:space="0" w:color="auto"/>
              <w:left w:val="single" w:sz="6" w:space="0" w:color="auto"/>
              <w:bottom w:val="double" w:sz="4" w:space="0" w:color="auto"/>
              <w:right w:val="single" w:sz="6" w:space="0" w:color="auto"/>
            </w:tcBorders>
            <w:vAlign w:val="center"/>
          </w:tcPr>
          <w:p w:rsidR="00DD543B" w:rsidRPr="00782D5B" w:rsidRDefault="00DD543B" w:rsidP="00782D5B">
            <w:pPr>
              <w:spacing w:before="120"/>
              <w:jc w:val="center"/>
              <w:rPr>
                <w:sz w:val="26"/>
                <w:szCs w:val="26"/>
              </w:rPr>
            </w:pPr>
          </w:p>
        </w:tc>
        <w:tc>
          <w:tcPr>
            <w:tcW w:w="1985" w:type="dxa"/>
            <w:vMerge/>
            <w:tcBorders>
              <w:top w:val="single" w:sz="6" w:space="0" w:color="auto"/>
              <w:left w:val="single" w:sz="6" w:space="0" w:color="auto"/>
              <w:bottom w:val="double" w:sz="4" w:space="0" w:color="auto"/>
              <w:right w:val="double" w:sz="4" w:space="0" w:color="auto"/>
            </w:tcBorders>
            <w:vAlign w:val="center"/>
          </w:tcPr>
          <w:p w:rsidR="00DD543B" w:rsidRPr="00782D5B" w:rsidRDefault="00DD543B" w:rsidP="00782D5B">
            <w:pPr>
              <w:spacing w:before="120"/>
              <w:jc w:val="both"/>
              <w:rPr>
                <w:sz w:val="26"/>
                <w:szCs w:val="26"/>
              </w:rPr>
            </w:pPr>
          </w:p>
        </w:tc>
      </w:tr>
      <w:tr w:rsidR="00CE3F15" w:rsidRPr="00782D5B" w:rsidTr="00782D5B">
        <w:tc>
          <w:tcPr>
            <w:tcW w:w="709" w:type="dxa"/>
            <w:tcBorders>
              <w:top w:val="double" w:sz="4" w:space="0" w:color="auto"/>
              <w:left w:val="double" w:sz="4" w:space="0" w:color="auto"/>
              <w:bottom w:val="single" w:sz="6" w:space="0" w:color="auto"/>
              <w:right w:val="single" w:sz="6" w:space="0" w:color="auto"/>
            </w:tcBorders>
            <w:vAlign w:val="center"/>
          </w:tcPr>
          <w:p w:rsidR="0048758E" w:rsidRPr="00782D5B" w:rsidRDefault="0048758E" w:rsidP="00782D5B">
            <w:pPr>
              <w:spacing w:before="120"/>
              <w:jc w:val="center"/>
              <w:rPr>
                <w:sz w:val="26"/>
                <w:szCs w:val="26"/>
              </w:rPr>
            </w:pPr>
            <w:r w:rsidRPr="00782D5B">
              <w:rPr>
                <w:sz w:val="26"/>
                <w:szCs w:val="26"/>
              </w:rPr>
              <w:t>1</w:t>
            </w:r>
          </w:p>
        </w:tc>
        <w:tc>
          <w:tcPr>
            <w:tcW w:w="2835" w:type="dxa"/>
            <w:tcBorders>
              <w:top w:val="double" w:sz="4" w:space="0" w:color="auto"/>
              <w:left w:val="single" w:sz="6" w:space="0" w:color="auto"/>
              <w:bottom w:val="single" w:sz="6" w:space="0" w:color="auto"/>
              <w:right w:val="single" w:sz="6" w:space="0" w:color="auto"/>
            </w:tcBorders>
            <w:vAlign w:val="center"/>
          </w:tcPr>
          <w:p w:rsidR="0048758E" w:rsidRPr="00782D5B" w:rsidRDefault="0048758E" w:rsidP="00782D5B">
            <w:pPr>
              <w:spacing w:before="120"/>
              <w:jc w:val="both"/>
              <w:rPr>
                <w:sz w:val="26"/>
                <w:szCs w:val="26"/>
              </w:rPr>
            </w:pPr>
            <w:r w:rsidRPr="00782D5B">
              <w:rPr>
                <w:sz w:val="26"/>
                <w:szCs w:val="26"/>
              </w:rPr>
              <w:t>Ông Phan Văn Hùng</w:t>
            </w:r>
          </w:p>
        </w:tc>
        <w:tc>
          <w:tcPr>
            <w:tcW w:w="1559" w:type="dxa"/>
            <w:tcBorders>
              <w:top w:val="double" w:sz="4" w:space="0" w:color="auto"/>
              <w:left w:val="single" w:sz="6" w:space="0" w:color="auto"/>
              <w:bottom w:val="single" w:sz="6" w:space="0" w:color="auto"/>
              <w:right w:val="single" w:sz="6" w:space="0" w:color="auto"/>
            </w:tcBorders>
            <w:vAlign w:val="center"/>
          </w:tcPr>
          <w:p w:rsidR="0048758E" w:rsidRPr="00782D5B" w:rsidRDefault="0048758E" w:rsidP="00782D5B">
            <w:pPr>
              <w:spacing w:before="120"/>
              <w:jc w:val="center"/>
              <w:rPr>
                <w:sz w:val="26"/>
                <w:szCs w:val="26"/>
              </w:rPr>
            </w:pPr>
            <w:r w:rsidRPr="00782D5B">
              <w:rPr>
                <w:sz w:val="26"/>
                <w:szCs w:val="26"/>
              </w:rPr>
              <w:t>Chủ tịch</w:t>
            </w:r>
          </w:p>
        </w:tc>
        <w:tc>
          <w:tcPr>
            <w:tcW w:w="1275" w:type="dxa"/>
            <w:tcBorders>
              <w:top w:val="double" w:sz="4" w:space="0" w:color="auto"/>
              <w:left w:val="single" w:sz="6" w:space="0" w:color="auto"/>
              <w:bottom w:val="single" w:sz="6" w:space="0" w:color="auto"/>
              <w:right w:val="single" w:sz="6" w:space="0" w:color="auto"/>
            </w:tcBorders>
            <w:vAlign w:val="center"/>
          </w:tcPr>
          <w:p w:rsidR="0048758E" w:rsidRPr="00782D5B" w:rsidRDefault="0048758E" w:rsidP="00782D5B">
            <w:pPr>
              <w:spacing w:before="120"/>
              <w:jc w:val="center"/>
              <w:rPr>
                <w:sz w:val="26"/>
                <w:szCs w:val="26"/>
              </w:rPr>
            </w:pPr>
          </w:p>
        </w:tc>
        <w:tc>
          <w:tcPr>
            <w:tcW w:w="1201" w:type="dxa"/>
            <w:tcBorders>
              <w:top w:val="double" w:sz="4" w:space="0" w:color="auto"/>
              <w:left w:val="single" w:sz="6" w:space="0" w:color="auto"/>
              <w:bottom w:val="single" w:sz="6" w:space="0" w:color="auto"/>
              <w:right w:val="single" w:sz="6" w:space="0" w:color="auto"/>
            </w:tcBorders>
            <w:vAlign w:val="center"/>
          </w:tcPr>
          <w:p w:rsidR="0048758E" w:rsidRPr="00782D5B" w:rsidRDefault="00C14FFC" w:rsidP="00782D5B">
            <w:pPr>
              <w:spacing w:before="120"/>
              <w:jc w:val="center"/>
              <w:rPr>
                <w:sz w:val="26"/>
                <w:szCs w:val="26"/>
              </w:rPr>
            </w:pPr>
            <w:r>
              <w:rPr>
                <w:sz w:val="26"/>
                <w:szCs w:val="26"/>
              </w:rPr>
              <w:t>02</w:t>
            </w:r>
          </w:p>
        </w:tc>
        <w:tc>
          <w:tcPr>
            <w:tcW w:w="926" w:type="dxa"/>
            <w:tcBorders>
              <w:top w:val="double" w:sz="4" w:space="0" w:color="auto"/>
              <w:left w:val="single" w:sz="6" w:space="0" w:color="auto"/>
              <w:bottom w:val="single" w:sz="6" w:space="0" w:color="auto"/>
              <w:right w:val="single" w:sz="6" w:space="0" w:color="auto"/>
            </w:tcBorders>
            <w:vAlign w:val="center"/>
          </w:tcPr>
          <w:p w:rsidR="0048758E" w:rsidRPr="00782D5B" w:rsidRDefault="0004694B" w:rsidP="00782D5B">
            <w:pPr>
              <w:spacing w:before="120"/>
              <w:jc w:val="center"/>
              <w:rPr>
                <w:sz w:val="26"/>
                <w:szCs w:val="26"/>
              </w:rPr>
            </w:pPr>
            <w:r w:rsidRPr="00782D5B">
              <w:rPr>
                <w:sz w:val="26"/>
                <w:szCs w:val="26"/>
              </w:rPr>
              <w:t>100%</w:t>
            </w:r>
          </w:p>
        </w:tc>
        <w:tc>
          <w:tcPr>
            <w:tcW w:w="1985" w:type="dxa"/>
            <w:tcBorders>
              <w:top w:val="double" w:sz="4" w:space="0" w:color="auto"/>
              <w:left w:val="single" w:sz="6" w:space="0" w:color="auto"/>
              <w:bottom w:val="single" w:sz="6" w:space="0" w:color="auto"/>
              <w:right w:val="double" w:sz="4" w:space="0" w:color="auto"/>
            </w:tcBorders>
            <w:vAlign w:val="center"/>
          </w:tcPr>
          <w:p w:rsidR="0048758E" w:rsidRPr="00782D5B" w:rsidRDefault="0048758E" w:rsidP="00782D5B">
            <w:pPr>
              <w:spacing w:before="120"/>
              <w:jc w:val="both"/>
              <w:rPr>
                <w:sz w:val="26"/>
                <w:szCs w:val="26"/>
              </w:rPr>
            </w:pPr>
          </w:p>
        </w:tc>
      </w:tr>
      <w:tr w:rsidR="0016017E" w:rsidRPr="00782D5B" w:rsidTr="00782D5B">
        <w:tc>
          <w:tcPr>
            <w:tcW w:w="709" w:type="dxa"/>
            <w:tcBorders>
              <w:top w:val="single" w:sz="6" w:space="0" w:color="auto"/>
              <w:left w:val="double" w:sz="4" w:space="0" w:color="auto"/>
              <w:bottom w:val="single" w:sz="6" w:space="0" w:color="auto"/>
              <w:right w:val="single" w:sz="6" w:space="0" w:color="auto"/>
            </w:tcBorders>
            <w:vAlign w:val="center"/>
          </w:tcPr>
          <w:p w:rsidR="0016017E" w:rsidRPr="00782D5B" w:rsidRDefault="0016017E" w:rsidP="00782D5B">
            <w:pPr>
              <w:spacing w:before="120"/>
              <w:jc w:val="center"/>
              <w:rPr>
                <w:sz w:val="26"/>
                <w:szCs w:val="26"/>
              </w:rPr>
            </w:pPr>
            <w:r w:rsidRPr="00782D5B">
              <w:rPr>
                <w:sz w:val="26"/>
                <w:szCs w:val="26"/>
              </w:rPr>
              <w:t>2</w:t>
            </w:r>
          </w:p>
        </w:tc>
        <w:tc>
          <w:tcPr>
            <w:tcW w:w="2835"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both"/>
              <w:rPr>
                <w:sz w:val="26"/>
                <w:szCs w:val="26"/>
              </w:rPr>
            </w:pPr>
            <w:r w:rsidRPr="00782D5B">
              <w:rPr>
                <w:sz w:val="26"/>
                <w:szCs w:val="26"/>
              </w:rPr>
              <w:t>Ông Phan Mạnh Hiệp</w:t>
            </w:r>
          </w:p>
        </w:tc>
        <w:tc>
          <w:tcPr>
            <w:tcW w:w="1559"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center"/>
              <w:rPr>
                <w:sz w:val="26"/>
                <w:szCs w:val="26"/>
              </w:rPr>
            </w:pPr>
            <w:r w:rsidRPr="00782D5B">
              <w:rPr>
                <w:sz w:val="26"/>
                <w:szCs w:val="26"/>
              </w:rPr>
              <w:t>Ủy viên</w:t>
            </w:r>
          </w:p>
        </w:tc>
        <w:tc>
          <w:tcPr>
            <w:tcW w:w="1275"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center"/>
              <w:rPr>
                <w:sz w:val="26"/>
                <w:szCs w:val="26"/>
              </w:rPr>
            </w:pPr>
          </w:p>
        </w:tc>
        <w:tc>
          <w:tcPr>
            <w:tcW w:w="1201"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center"/>
              <w:rPr>
                <w:sz w:val="26"/>
                <w:szCs w:val="26"/>
              </w:rPr>
            </w:pPr>
            <w:r w:rsidRPr="00782D5B">
              <w:rPr>
                <w:sz w:val="26"/>
                <w:szCs w:val="26"/>
              </w:rPr>
              <w:t>02</w:t>
            </w:r>
          </w:p>
        </w:tc>
        <w:tc>
          <w:tcPr>
            <w:tcW w:w="926" w:type="dxa"/>
            <w:tcBorders>
              <w:top w:val="single" w:sz="6" w:space="0" w:color="auto"/>
              <w:left w:val="single" w:sz="6" w:space="0" w:color="auto"/>
              <w:bottom w:val="single" w:sz="6" w:space="0" w:color="auto"/>
              <w:right w:val="single" w:sz="6" w:space="0" w:color="auto"/>
            </w:tcBorders>
            <w:vAlign w:val="center"/>
          </w:tcPr>
          <w:p w:rsidR="0016017E" w:rsidRPr="00782D5B" w:rsidRDefault="0016017E" w:rsidP="00657BDD">
            <w:pPr>
              <w:spacing w:before="120"/>
              <w:jc w:val="center"/>
              <w:rPr>
                <w:sz w:val="26"/>
                <w:szCs w:val="26"/>
              </w:rPr>
            </w:pPr>
            <w:r>
              <w:rPr>
                <w:sz w:val="26"/>
                <w:szCs w:val="26"/>
              </w:rPr>
              <w:t>100%</w:t>
            </w:r>
          </w:p>
        </w:tc>
        <w:tc>
          <w:tcPr>
            <w:tcW w:w="1985" w:type="dxa"/>
            <w:tcBorders>
              <w:top w:val="single" w:sz="6" w:space="0" w:color="auto"/>
              <w:left w:val="single" w:sz="6" w:space="0" w:color="auto"/>
              <w:bottom w:val="single" w:sz="6" w:space="0" w:color="auto"/>
              <w:right w:val="double" w:sz="4" w:space="0" w:color="auto"/>
            </w:tcBorders>
            <w:vAlign w:val="center"/>
          </w:tcPr>
          <w:p w:rsidR="0016017E" w:rsidRPr="00782D5B" w:rsidRDefault="0016017E" w:rsidP="00782D5B">
            <w:pPr>
              <w:spacing w:before="120"/>
              <w:jc w:val="both"/>
              <w:rPr>
                <w:sz w:val="26"/>
                <w:szCs w:val="26"/>
              </w:rPr>
            </w:pPr>
          </w:p>
        </w:tc>
      </w:tr>
      <w:tr w:rsidR="009E33B3" w:rsidRPr="00782D5B" w:rsidTr="00782D5B">
        <w:tc>
          <w:tcPr>
            <w:tcW w:w="709" w:type="dxa"/>
            <w:tcBorders>
              <w:top w:val="single" w:sz="6" w:space="0" w:color="auto"/>
              <w:left w:val="double" w:sz="4"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3</w:t>
            </w:r>
          </w:p>
        </w:tc>
        <w:tc>
          <w:tcPr>
            <w:tcW w:w="283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both"/>
              <w:rPr>
                <w:sz w:val="26"/>
                <w:szCs w:val="26"/>
              </w:rPr>
            </w:pPr>
            <w:r w:rsidRPr="00782D5B">
              <w:rPr>
                <w:sz w:val="26"/>
                <w:szCs w:val="26"/>
              </w:rPr>
              <w:t>Ông Trần Thanh Tùng</w:t>
            </w:r>
          </w:p>
        </w:tc>
        <w:tc>
          <w:tcPr>
            <w:tcW w:w="1559"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Ủy viên</w:t>
            </w:r>
          </w:p>
        </w:tc>
        <w:tc>
          <w:tcPr>
            <w:tcW w:w="127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p>
        </w:tc>
        <w:tc>
          <w:tcPr>
            <w:tcW w:w="1201"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Pr>
                <w:sz w:val="26"/>
                <w:szCs w:val="26"/>
              </w:rPr>
              <w:t>02</w:t>
            </w:r>
          </w:p>
        </w:tc>
        <w:tc>
          <w:tcPr>
            <w:tcW w:w="926"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100%</w:t>
            </w:r>
          </w:p>
        </w:tc>
        <w:tc>
          <w:tcPr>
            <w:tcW w:w="1985" w:type="dxa"/>
            <w:tcBorders>
              <w:top w:val="single" w:sz="6" w:space="0" w:color="auto"/>
              <w:left w:val="single" w:sz="6" w:space="0" w:color="auto"/>
              <w:bottom w:val="single" w:sz="6" w:space="0" w:color="auto"/>
              <w:right w:val="double" w:sz="4" w:space="0" w:color="auto"/>
            </w:tcBorders>
            <w:vAlign w:val="center"/>
          </w:tcPr>
          <w:p w:rsidR="009E33B3" w:rsidRPr="00782D5B" w:rsidRDefault="009E33B3" w:rsidP="009E33B3">
            <w:pPr>
              <w:spacing w:before="120"/>
              <w:rPr>
                <w:sz w:val="26"/>
                <w:szCs w:val="26"/>
              </w:rPr>
            </w:pPr>
            <w:r w:rsidRPr="00782D5B">
              <w:rPr>
                <w:sz w:val="26"/>
                <w:szCs w:val="26"/>
              </w:rPr>
              <w:t xml:space="preserve">Sau ngày </w:t>
            </w:r>
            <w:r>
              <w:rPr>
                <w:sz w:val="26"/>
                <w:szCs w:val="26"/>
              </w:rPr>
              <w:t>03</w:t>
            </w:r>
            <w:r w:rsidRPr="00782D5B">
              <w:rPr>
                <w:sz w:val="26"/>
                <w:szCs w:val="26"/>
              </w:rPr>
              <w:t>/</w:t>
            </w:r>
            <w:r>
              <w:rPr>
                <w:sz w:val="26"/>
                <w:szCs w:val="26"/>
              </w:rPr>
              <w:t>5</w:t>
            </w:r>
            <w:r w:rsidRPr="00782D5B">
              <w:rPr>
                <w:sz w:val="26"/>
                <w:szCs w:val="26"/>
              </w:rPr>
              <w:t>/201</w:t>
            </w:r>
            <w:r>
              <w:rPr>
                <w:sz w:val="26"/>
                <w:szCs w:val="26"/>
              </w:rPr>
              <w:t>3</w:t>
            </w:r>
            <w:r w:rsidRPr="00782D5B">
              <w:rPr>
                <w:sz w:val="26"/>
                <w:szCs w:val="26"/>
              </w:rPr>
              <w:t xml:space="preserve"> thôi giữ chức vụ UVHĐQT</w:t>
            </w:r>
          </w:p>
        </w:tc>
      </w:tr>
      <w:tr w:rsidR="009E33B3" w:rsidRPr="00782D5B" w:rsidTr="00782D5B">
        <w:tc>
          <w:tcPr>
            <w:tcW w:w="709" w:type="dxa"/>
            <w:tcBorders>
              <w:top w:val="single" w:sz="6" w:space="0" w:color="auto"/>
              <w:left w:val="double" w:sz="4" w:space="0" w:color="auto"/>
              <w:bottom w:val="single" w:sz="6"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4</w:t>
            </w:r>
          </w:p>
        </w:tc>
        <w:tc>
          <w:tcPr>
            <w:tcW w:w="283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both"/>
              <w:rPr>
                <w:sz w:val="26"/>
                <w:szCs w:val="26"/>
              </w:rPr>
            </w:pPr>
            <w:r w:rsidRPr="00782D5B">
              <w:rPr>
                <w:sz w:val="26"/>
                <w:szCs w:val="26"/>
              </w:rPr>
              <w:t>Ông Dương Ninh Tùng</w:t>
            </w:r>
          </w:p>
        </w:tc>
        <w:tc>
          <w:tcPr>
            <w:tcW w:w="1559"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center"/>
              <w:rPr>
                <w:sz w:val="26"/>
                <w:szCs w:val="26"/>
              </w:rPr>
            </w:pPr>
            <w:r w:rsidRPr="00782D5B">
              <w:rPr>
                <w:sz w:val="26"/>
                <w:szCs w:val="26"/>
              </w:rPr>
              <w:t>Ủy viên</w:t>
            </w:r>
          </w:p>
        </w:tc>
        <w:tc>
          <w:tcPr>
            <w:tcW w:w="1275"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center"/>
              <w:rPr>
                <w:sz w:val="26"/>
                <w:szCs w:val="26"/>
              </w:rPr>
            </w:pPr>
          </w:p>
        </w:tc>
        <w:tc>
          <w:tcPr>
            <w:tcW w:w="1201"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16017E">
            <w:pPr>
              <w:spacing w:before="120"/>
              <w:jc w:val="center"/>
              <w:rPr>
                <w:sz w:val="26"/>
                <w:szCs w:val="26"/>
              </w:rPr>
            </w:pPr>
            <w:r w:rsidRPr="00782D5B">
              <w:rPr>
                <w:sz w:val="26"/>
                <w:szCs w:val="26"/>
              </w:rPr>
              <w:t>0</w:t>
            </w:r>
            <w:r>
              <w:rPr>
                <w:sz w:val="26"/>
                <w:szCs w:val="26"/>
              </w:rPr>
              <w:t>1</w:t>
            </w:r>
          </w:p>
        </w:tc>
        <w:tc>
          <w:tcPr>
            <w:tcW w:w="926" w:type="dxa"/>
            <w:tcBorders>
              <w:top w:val="single" w:sz="6" w:space="0" w:color="auto"/>
              <w:left w:val="single" w:sz="6" w:space="0" w:color="auto"/>
              <w:bottom w:val="single" w:sz="6" w:space="0" w:color="auto"/>
              <w:right w:val="single" w:sz="6" w:space="0" w:color="auto"/>
            </w:tcBorders>
            <w:vAlign w:val="center"/>
          </w:tcPr>
          <w:p w:rsidR="009E33B3" w:rsidRPr="00782D5B" w:rsidRDefault="009E33B3" w:rsidP="00657BDD">
            <w:pPr>
              <w:spacing w:before="120"/>
              <w:jc w:val="center"/>
              <w:rPr>
                <w:sz w:val="26"/>
                <w:szCs w:val="26"/>
              </w:rPr>
            </w:pPr>
            <w:r>
              <w:rPr>
                <w:sz w:val="26"/>
                <w:szCs w:val="26"/>
              </w:rPr>
              <w:t>50%</w:t>
            </w:r>
          </w:p>
        </w:tc>
        <w:tc>
          <w:tcPr>
            <w:tcW w:w="1985" w:type="dxa"/>
            <w:tcBorders>
              <w:top w:val="single" w:sz="6" w:space="0" w:color="auto"/>
              <w:left w:val="single" w:sz="6" w:space="0" w:color="auto"/>
              <w:bottom w:val="single" w:sz="6" w:space="0" w:color="auto"/>
              <w:right w:val="double" w:sz="4" w:space="0" w:color="auto"/>
            </w:tcBorders>
            <w:vAlign w:val="center"/>
          </w:tcPr>
          <w:p w:rsidR="009E33B3" w:rsidRPr="00782D5B" w:rsidRDefault="009E33B3" w:rsidP="00782D5B">
            <w:pPr>
              <w:spacing w:before="120"/>
              <w:rPr>
                <w:sz w:val="26"/>
                <w:szCs w:val="26"/>
              </w:rPr>
            </w:pPr>
            <w:r>
              <w:rPr>
                <w:sz w:val="26"/>
                <w:szCs w:val="26"/>
              </w:rPr>
              <w:t>Điều hành sản xuất kinh doanh tại Lai Châu đã ủy quyền cho CT tham dự và phát biểu ý kiến</w:t>
            </w:r>
          </w:p>
        </w:tc>
      </w:tr>
      <w:tr w:rsidR="009E33B3" w:rsidRPr="00782D5B" w:rsidTr="00782D5B">
        <w:tc>
          <w:tcPr>
            <w:tcW w:w="709" w:type="dxa"/>
            <w:tcBorders>
              <w:top w:val="single" w:sz="6" w:space="0" w:color="auto"/>
              <w:left w:val="double" w:sz="4" w:space="0" w:color="auto"/>
              <w:bottom w:val="double" w:sz="4" w:space="0" w:color="auto"/>
              <w:right w:val="single" w:sz="6" w:space="0" w:color="auto"/>
            </w:tcBorders>
            <w:vAlign w:val="center"/>
          </w:tcPr>
          <w:p w:rsidR="009E33B3" w:rsidRPr="00782D5B" w:rsidRDefault="009E33B3" w:rsidP="00782D5B">
            <w:pPr>
              <w:spacing w:before="120"/>
              <w:jc w:val="center"/>
              <w:rPr>
                <w:sz w:val="26"/>
                <w:szCs w:val="26"/>
              </w:rPr>
            </w:pPr>
            <w:r w:rsidRPr="00782D5B">
              <w:rPr>
                <w:sz w:val="26"/>
                <w:szCs w:val="26"/>
              </w:rPr>
              <w:t>6</w:t>
            </w:r>
          </w:p>
        </w:tc>
        <w:tc>
          <w:tcPr>
            <w:tcW w:w="2835" w:type="dxa"/>
            <w:tcBorders>
              <w:top w:val="single" w:sz="6" w:space="0" w:color="auto"/>
              <w:left w:val="single" w:sz="6" w:space="0" w:color="auto"/>
              <w:bottom w:val="double" w:sz="4" w:space="0" w:color="auto"/>
              <w:right w:val="single" w:sz="6" w:space="0" w:color="auto"/>
            </w:tcBorders>
            <w:vAlign w:val="center"/>
          </w:tcPr>
          <w:p w:rsidR="009E33B3" w:rsidRPr="00782D5B" w:rsidRDefault="009E33B3" w:rsidP="00DC4E75">
            <w:pPr>
              <w:spacing w:before="120"/>
              <w:jc w:val="both"/>
              <w:rPr>
                <w:sz w:val="26"/>
                <w:szCs w:val="26"/>
              </w:rPr>
            </w:pPr>
            <w:r w:rsidRPr="00782D5B">
              <w:rPr>
                <w:sz w:val="26"/>
                <w:szCs w:val="26"/>
              </w:rPr>
              <w:t xml:space="preserve">Ông </w:t>
            </w:r>
            <w:r>
              <w:rPr>
                <w:sz w:val="26"/>
                <w:szCs w:val="26"/>
              </w:rPr>
              <w:t>Nguyễn Duy Quang</w:t>
            </w:r>
          </w:p>
        </w:tc>
        <w:tc>
          <w:tcPr>
            <w:tcW w:w="1559" w:type="dxa"/>
            <w:tcBorders>
              <w:top w:val="single" w:sz="6" w:space="0" w:color="auto"/>
              <w:left w:val="single" w:sz="6" w:space="0" w:color="auto"/>
              <w:bottom w:val="double" w:sz="4" w:space="0" w:color="auto"/>
              <w:right w:val="single" w:sz="6" w:space="0" w:color="auto"/>
            </w:tcBorders>
            <w:vAlign w:val="center"/>
          </w:tcPr>
          <w:p w:rsidR="009E33B3" w:rsidRPr="00782D5B" w:rsidRDefault="009E33B3" w:rsidP="00B86E12">
            <w:pPr>
              <w:spacing w:before="120"/>
              <w:jc w:val="center"/>
              <w:rPr>
                <w:sz w:val="26"/>
                <w:szCs w:val="26"/>
              </w:rPr>
            </w:pPr>
            <w:r w:rsidRPr="00782D5B">
              <w:rPr>
                <w:sz w:val="26"/>
                <w:szCs w:val="26"/>
              </w:rPr>
              <w:t>Ủy viên</w:t>
            </w:r>
          </w:p>
        </w:tc>
        <w:tc>
          <w:tcPr>
            <w:tcW w:w="1275" w:type="dxa"/>
            <w:tcBorders>
              <w:top w:val="single" w:sz="6" w:space="0" w:color="auto"/>
              <w:left w:val="single" w:sz="6" w:space="0" w:color="auto"/>
              <w:bottom w:val="double" w:sz="4" w:space="0" w:color="auto"/>
              <w:right w:val="single" w:sz="6" w:space="0" w:color="auto"/>
            </w:tcBorders>
            <w:vAlign w:val="center"/>
          </w:tcPr>
          <w:p w:rsidR="009E33B3" w:rsidRPr="00782D5B" w:rsidRDefault="009E33B3" w:rsidP="00657BDD">
            <w:pPr>
              <w:spacing w:before="120"/>
              <w:jc w:val="center"/>
              <w:rPr>
                <w:sz w:val="26"/>
                <w:szCs w:val="26"/>
              </w:rPr>
            </w:pPr>
          </w:p>
        </w:tc>
        <w:tc>
          <w:tcPr>
            <w:tcW w:w="1201" w:type="dxa"/>
            <w:tcBorders>
              <w:top w:val="single" w:sz="6" w:space="0" w:color="auto"/>
              <w:left w:val="single" w:sz="6" w:space="0" w:color="auto"/>
              <w:bottom w:val="double" w:sz="4" w:space="0" w:color="auto"/>
              <w:right w:val="single" w:sz="6" w:space="0" w:color="auto"/>
            </w:tcBorders>
            <w:vAlign w:val="center"/>
          </w:tcPr>
          <w:p w:rsidR="009E33B3" w:rsidRPr="00782D5B" w:rsidRDefault="009E33B3" w:rsidP="00657BDD">
            <w:pPr>
              <w:spacing w:before="120"/>
              <w:jc w:val="center"/>
              <w:rPr>
                <w:sz w:val="26"/>
                <w:szCs w:val="26"/>
              </w:rPr>
            </w:pPr>
            <w:r w:rsidRPr="00782D5B">
              <w:rPr>
                <w:sz w:val="26"/>
                <w:szCs w:val="26"/>
              </w:rPr>
              <w:t>02</w:t>
            </w:r>
          </w:p>
        </w:tc>
        <w:tc>
          <w:tcPr>
            <w:tcW w:w="926" w:type="dxa"/>
            <w:tcBorders>
              <w:top w:val="single" w:sz="6" w:space="0" w:color="auto"/>
              <w:left w:val="single" w:sz="6" w:space="0" w:color="auto"/>
              <w:bottom w:val="double" w:sz="4" w:space="0" w:color="auto"/>
              <w:right w:val="single" w:sz="6" w:space="0" w:color="auto"/>
            </w:tcBorders>
            <w:vAlign w:val="center"/>
          </w:tcPr>
          <w:p w:rsidR="009E33B3" w:rsidRPr="00782D5B" w:rsidRDefault="009E33B3" w:rsidP="00657BDD">
            <w:pPr>
              <w:spacing w:before="120"/>
              <w:jc w:val="center"/>
              <w:rPr>
                <w:sz w:val="26"/>
                <w:szCs w:val="26"/>
              </w:rPr>
            </w:pPr>
            <w:r>
              <w:rPr>
                <w:sz w:val="26"/>
                <w:szCs w:val="26"/>
              </w:rPr>
              <w:t>100%</w:t>
            </w:r>
          </w:p>
        </w:tc>
        <w:tc>
          <w:tcPr>
            <w:tcW w:w="1985" w:type="dxa"/>
            <w:tcBorders>
              <w:top w:val="single" w:sz="6" w:space="0" w:color="auto"/>
              <w:left w:val="single" w:sz="6" w:space="0" w:color="auto"/>
              <w:bottom w:val="double" w:sz="4" w:space="0" w:color="auto"/>
              <w:right w:val="double" w:sz="4" w:space="0" w:color="auto"/>
            </w:tcBorders>
            <w:vAlign w:val="center"/>
          </w:tcPr>
          <w:p w:rsidR="009E33B3" w:rsidRPr="00782D5B" w:rsidRDefault="009E33B3" w:rsidP="00DC4E75">
            <w:pPr>
              <w:spacing w:before="120"/>
              <w:rPr>
                <w:sz w:val="26"/>
                <w:szCs w:val="26"/>
              </w:rPr>
            </w:pPr>
            <w:r>
              <w:rPr>
                <w:sz w:val="26"/>
                <w:szCs w:val="26"/>
              </w:rPr>
              <w:t>Nhận nhiệm vụ UV HĐQT thay thế Ô. Phương</w:t>
            </w:r>
          </w:p>
        </w:tc>
      </w:tr>
    </w:tbl>
    <w:p w:rsidR="005518DC" w:rsidRDefault="005518DC" w:rsidP="005518DC">
      <w:pPr>
        <w:spacing w:before="120"/>
        <w:ind w:left="720"/>
        <w:rPr>
          <w:b/>
          <w:i/>
          <w:sz w:val="26"/>
          <w:szCs w:val="26"/>
        </w:rPr>
      </w:pPr>
    </w:p>
    <w:p w:rsidR="00631672" w:rsidRDefault="001F68C9" w:rsidP="00631672">
      <w:pPr>
        <w:numPr>
          <w:ilvl w:val="0"/>
          <w:numId w:val="23"/>
        </w:numPr>
        <w:spacing w:before="120"/>
        <w:rPr>
          <w:b/>
          <w:i/>
          <w:sz w:val="26"/>
          <w:szCs w:val="26"/>
        </w:rPr>
      </w:pPr>
      <w:r>
        <w:rPr>
          <w:b/>
          <w:i/>
          <w:sz w:val="26"/>
          <w:szCs w:val="26"/>
        </w:rPr>
        <w:t>Hoạt động giám sát của HĐQT với Ban TGĐ:</w:t>
      </w:r>
    </w:p>
    <w:p w:rsidR="00DD3280" w:rsidRDefault="00DD3280" w:rsidP="00FD66B6">
      <w:pPr>
        <w:numPr>
          <w:ilvl w:val="0"/>
          <w:numId w:val="24"/>
        </w:numPr>
        <w:spacing w:before="120"/>
        <w:jc w:val="both"/>
        <w:rPr>
          <w:spacing w:val="-2"/>
          <w:sz w:val="26"/>
          <w:szCs w:val="26"/>
        </w:rPr>
      </w:pPr>
      <w:r>
        <w:rPr>
          <w:spacing w:val="-2"/>
          <w:sz w:val="26"/>
          <w:szCs w:val="26"/>
        </w:rPr>
        <w:t>Chỉ đạo quyết liệt việc sắp xếp lại nhân sự toàn Công ty trên cơ sở kế hoạch sản xuất kinh doanh năm 2013 trình Đại hội đồng cổ đông thông qua.</w:t>
      </w:r>
    </w:p>
    <w:p w:rsidR="00DD3280" w:rsidRDefault="00DD3280" w:rsidP="00FD66B6">
      <w:pPr>
        <w:numPr>
          <w:ilvl w:val="0"/>
          <w:numId w:val="24"/>
        </w:numPr>
        <w:spacing w:before="120"/>
        <w:jc w:val="both"/>
        <w:rPr>
          <w:spacing w:val="-2"/>
          <w:sz w:val="26"/>
          <w:szCs w:val="26"/>
        </w:rPr>
      </w:pPr>
      <w:r>
        <w:rPr>
          <w:spacing w:val="-2"/>
          <w:sz w:val="26"/>
          <w:szCs w:val="26"/>
        </w:rPr>
        <w:t>Chú trọng công tác đào tạo đối với CBCNV Công ty, thường xuyên tổ chức thi nâng bậc đối với công nhân vận hành máy móc thi công trên công trường.</w:t>
      </w:r>
    </w:p>
    <w:p w:rsidR="00DD3280" w:rsidRDefault="00DD3280" w:rsidP="00FD66B6">
      <w:pPr>
        <w:numPr>
          <w:ilvl w:val="0"/>
          <w:numId w:val="24"/>
        </w:numPr>
        <w:spacing w:before="120"/>
        <w:jc w:val="both"/>
        <w:rPr>
          <w:spacing w:val="-2"/>
          <w:sz w:val="26"/>
          <w:szCs w:val="26"/>
        </w:rPr>
      </w:pPr>
      <w:r>
        <w:rPr>
          <w:spacing w:val="-2"/>
          <w:sz w:val="26"/>
          <w:szCs w:val="26"/>
        </w:rPr>
        <w:lastRenderedPageBreak/>
        <w:t>Chỉ đạo Ban TGĐ bám sát kế hoạch đôn đốc hiệu quả công tác thi công trên các công trường đảm bảo chất lượng và tiến độ công việc.</w:t>
      </w:r>
    </w:p>
    <w:p w:rsidR="00DD3280" w:rsidRDefault="0046603F" w:rsidP="00FD66B6">
      <w:pPr>
        <w:numPr>
          <w:ilvl w:val="0"/>
          <w:numId w:val="24"/>
        </w:numPr>
        <w:spacing w:before="120"/>
        <w:jc w:val="both"/>
        <w:rPr>
          <w:spacing w:val="-2"/>
          <w:sz w:val="26"/>
          <w:szCs w:val="26"/>
        </w:rPr>
      </w:pPr>
      <w:r>
        <w:rPr>
          <w:spacing w:val="-2"/>
          <w:sz w:val="26"/>
          <w:szCs w:val="26"/>
        </w:rPr>
        <w:t>Bổ sung chức năng nhiệm vụ đối với Ban quản lý các dự án Hà Nội đáp ứng yêu cầu sản xuất kinh doanh chung của Công ty; đồng thời giao cho Ban QL các dự án HN chịu trách nhiệm chính quản lý thi công công trình Bệnh Viện Việt Tiệp Hải Phòng.</w:t>
      </w:r>
    </w:p>
    <w:p w:rsidR="0046603F" w:rsidRDefault="0046603F" w:rsidP="00FD66B6">
      <w:pPr>
        <w:numPr>
          <w:ilvl w:val="0"/>
          <w:numId w:val="24"/>
        </w:numPr>
        <w:spacing w:before="120"/>
        <w:jc w:val="both"/>
        <w:rPr>
          <w:spacing w:val="-2"/>
          <w:sz w:val="26"/>
          <w:szCs w:val="26"/>
        </w:rPr>
      </w:pPr>
      <w:r>
        <w:rPr>
          <w:spacing w:val="-2"/>
          <w:sz w:val="26"/>
          <w:szCs w:val="26"/>
        </w:rPr>
        <w:t>Trên cơ sở phân tích hiệu quả kinh tế, tiến hành các thủ tục giải thể ban quản lý dự án nhà máy thủy điện Phình Hồ - Yên Bái.</w:t>
      </w:r>
    </w:p>
    <w:p w:rsidR="0046603F" w:rsidRDefault="0046603F" w:rsidP="00FD66B6">
      <w:pPr>
        <w:numPr>
          <w:ilvl w:val="0"/>
          <w:numId w:val="24"/>
        </w:numPr>
        <w:spacing w:before="120"/>
        <w:jc w:val="both"/>
        <w:rPr>
          <w:spacing w:val="-2"/>
          <w:sz w:val="26"/>
          <w:szCs w:val="26"/>
        </w:rPr>
      </w:pPr>
      <w:r>
        <w:rPr>
          <w:spacing w:val="-2"/>
          <w:sz w:val="26"/>
          <w:szCs w:val="26"/>
        </w:rPr>
        <w:t>Chỉ đạo thực hiện xuất toán giá trị dở dang đối với dự án đường Thường Tín - Cầu Giẽ nhằm giảm phần nào giá trị dở dang toàn Công ty.</w:t>
      </w:r>
    </w:p>
    <w:p w:rsidR="0046603F" w:rsidRDefault="00E67794" w:rsidP="00FD66B6">
      <w:pPr>
        <w:numPr>
          <w:ilvl w:val="0"/>
          <w:numId w:val="24"/>
        </w:numPr>
        <w:spacing w:before="120"/>
        <w:jc w:val="both"/>
        <w:rPr>
          <w:spacing w:val="-2"/>
          <w:sz w:val="26"/>
          <w:szCs w:val="26"/>
        </w:rPr>
      </w:pPr>
      <w:r>
        <w:rPr>
          <w:spacing w:val="-2"/>
          <w:sz w:val="26"/>
          <w:szCs w:val="26"/>
        </w:rPr>
        <w:t>Định hướng xây dựng và phê duyệt áp dụng phù hợp quy chế lương mới đối với CBCNV Công ty và Xí nghiệp 1.</w:t>
      </w:r>
    </w:p>
    <w:p w:rsidR="00706E3E" w:rsidRDefault="00631672" w:rsidP="00706E3E">
      <w:pPr>
        <w:spacing w:before="120"/>
        <w:rPr>
          <w:b/>
          <w:sz w:val="26"/>
          <w:szCs w:val="26"/>
        </w:rPr>
      </w:pPr>
      <w:r>
        <w:rPr>
          <w:b/>
          <w:sz w:val="26"/>
          <w:szCs w:val="26"/>
        </w:rPr>
        <w:t>II</w:t>
      </w:r>
      <w:r w:rsidR="00706E3E" w:rsidRPr="00706E3E">
        <w:rPr>
          <w:b/>
          <w:sz w:val="26"/>
          <w:szCs w:val="26"/>
        </w:rPr>
        <w:t xml:space="preserve">/ </w:t>
      </w:r>
      <w:r>
        <w:rPr>
          <w:b/>
          <w:sz w:val="26"/>
          <w:szCs w:val="26"/>
        </w:rPr>
        <w:t>C</w:t>
      </w:r>
      <w:r w:rsidR="00706E3E" w:rsidRPr="00706E3E">
        <w:rPr>
          <w:b/>
          <w:sz w:val="26"/>
          <w:szCs w:val="26"/>
        </w:rPr>
        <w:t>ác ngh</w:t>
      </w:r>
      <w:r>
        <w:rPr>
          <w:b/>
          <w:sz w:val="26"/>
          <w:szCs w:val="26"/>
        </w:rPr>
        <w:t>ị</w:t>
      </w:r>
      <w:r w:rsidR="00706E3E" w:rsidRPr="00706E3E">
        <w:rPr>
          <w:b/>
          <w:sz w:val="26"/>
          <w:szCs w:val="26"/>
        </w:rPr>
        <w:t xml:space="preserve"> quy</w:t>
      </w:r>
      <w:r>
        <w:rPr>
          <w:b/>
          <w:sz w:val="26"/>
          <w:szCs w:val="26"/>
        </w:rPr>
        <w:t>ế</w:t>
      </w:r>
      <w:r w:rsidR="00706E3E" w:rsidRPr="00706E3E">
        <w:rPr>
          <w:b/>
          <w:sz w:val="26"/>
          <w:szCs w:val="26"/>
        </w:rPr>
        <w:t>t c</w:t>
      </w:r>
      <w:r>
        <w:rPr>
          <w:b/>
          <w:sz w:val="26"/>
          <w:szCs w:val="26"/>
        </w:rPr>
        <w:t>ủ</w:t>
      </w:r>
      <w:r w:rsidR="00706E3E" w:rsidRPr="00706E3E">
        <w:rPr>
          <w:b/>
          <w:sz w:val="26"/>
          <w:szCs w:val="26"/>
        </w:rPr>
        <w:t xml:space="preserve">a </w:t>
      </w:r>
      <w:r>
        <w:rPr>
          <w:b/>
          <w:sz w:val="26"/>
          <w:szCs w:val="26"/>
        </w:rPr>
        <w:t>Hộ</w:t>
      </w:r>
      <w:r w:rsidR="00706E3E" w:rsidRPr="00706E3E">
        <w:rPr>
          <w:b/>
          <w:sz w:val="26"/>
          <w:szCs w:val="26"/>
        </w:rPr>
        <w:t>i đ</w:t>
      </w:r>
      <w:r>
        <w:rPr>
          <w:b/>
          <w:sz w:val="26"/>
          <w:szCs w:val="26"/>
        </w:rPr>
        <w:t>ồ</w:t>
      </w:r>
      <w:r w:rsidR="00706E3E" w:rsidRPr="00706E3E">
        <w:rPr>
          <w:b/>
          <w:sz w:val="26"/>
          <w:szCs w:val="26"/>
        </w:rPr>
        <w:t xml:space="preserve">ng </w:t>
      </w:r>
      <w:r>
        <w:rPr>
          <w:b/>
          <w:sz w:val="26"/>
          <w:szCs w:val="26"/>
        </w:rPr>
        <w:t>Q</w:t>
      </w:r>
      <w:r w:rsidR="00706E3E" w:rsidRPr="00706E3E">
        <w:rPr>
          <w:b/>
          <w:sz w:val="26"/>
          <w:szCs w:val="26"/>
        </w:rPr>
        <w:t>u</w:t>
      </w:r>
      <w:r>
        <w:rPr>
          <w:b/>
          <w:sz w:val="26"/>
          <w:szCs w:val="26"/>
        </w:rPr>
        <w:t>ả</w:t>
      </w:r>
      <w:r w:rsidR="00706E3E" w:rsidRPr="00706E3E">
        <w:rPr>
          <w:b/>
          <w:sz w:val="26"/>
          <w:szCs w:val="26"/>
        </w:rPr>
        <w:t>n tr</w:t>
      </w:r>
      <w:r>
        <w:rPr>
          <w:b/>
          <w:sz w:val="26"/>
          <w:szCs w:val="26"/>
        </w:rPr>
        <w:t>ị</w:t>
      </w:r>
      <w:r w:rsidR="001B3A50">
        <w:rPr>
          <w:b/>
          <w:sz w:val="26"/>
          <w:szCs w:val="26"/>
        </w:rPr>
        <w:t>:</w:t>
      </w:r>
    </w:p>
    <w:tbl>
      <w:tblPr>
        <w:tblW w:w="10348" w:type="dxa"/>
        <w:tblInd w:w="-6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09"/>
        <w:gridCol w:w="852"/>
        <w:gridCol w:w="1416"/>
        <w:gridCol w:w="7371"/>
      </w:tblGrid>
      <w:tr w:rsidR="001B3A50" w:rsidRPr="0040409A" w:rsidTr="0040409A">
        <w:tc>
          <w:tcPr>
            <w:tcW w:w="709" w:type="dxa"/>
            <w:tcBorders>
              <w:top w:val="double" w:sz="4" w:space="0" w:color="auto"/>
              <w:bottom w:val="double" w:sz="4" w:space="0" w:color="auto"/>
            </w:tcBorders>
            <w:vAlign w:val="center"/>
          </w:tcPr>
          <w:p w:rsidR="001B3A50" w:rsidRPr="0040409A" w:rsidRDefault="001B3A50" w:rsidP="0040409A">
            <w:pPr>
              <w:spacing w:before="120"/>
              <w:jc w:val="center"/>
              <w:rPr>
                <w:b/>
                <w:sz w:val="26"/>
                <w:szCs w:val="26"/>
              </w:rPr>
            </w:pPr>
            <w:r w:rsidRPr="0040409A">
              <w:rPr>
                <w:b/>
                <w:sz w:val="26"/>
                <w:szCs w:val="26"/>
              </w:rPr>
              <w:t>STT</w:t>
            </w:r>
          </w:p>
        </w:tc>
        <w:tc>
          <w:tcPr>
            <w:tcW w:w="852" w:type="dxa"/>
            <w:tcBorders>
              <w:top w:val="double" w:sz="4" w:space="0" w:color="auto"/>
              <w:bottom w:val="double" w:sz="4" w:space="0" w:color="auto"/>
            </w:tcBorders>
            <w:vAlign w:val="center"/>
          </w:tcPr>
          <w:p w:rsidR="001B3A50" w:rsidRPr="0040409A" w:rsidRDefault="001B3A50" w:rsidP="0040409A">
            <w:pPr>
              <w:spacing w:before="120"/>
              <w:ind w:left="-108"/>
              <w:jc w:val="center"/>
              <w:rPr>
                <w:b/>
                <w:sz w:val="26"/>
                <w:szCs w:val="26"/>
              </w:rPr>
            </w:pPr>
            <w:r w:rsidRPr="0040409A">
              <w:rPr>
                <w:b/>
                <w:sz w:val="26"/>
                <w:szCs w:val="26"/>
              </w:rPr>
              <w:t>Phiên họp</w:t>
            </w:r>
          </w:p>
        </w:tc>
        <w:tc>
          <w:tcPr>
            <w:tcW w:w="1416" w:type="dxa"/>
            <w:tcBorders>
              <w:top w:val="double" w:sz="4" w:space="0" w:color="auto"/>
              <w:bottom w:val="double" w:sz="4" w:space="0" w:color="auto"/>
            </w:tcBorders>
            <w:vAlign w:val="center"/>
          </w:tcPr>
          <w:p w:rsidR="001B3A50" w:rsidRPr="0040409A" w:rsidRDefault="001B3A50" w:rsidP="0040409A">
            <w:pPr>
              <w:spacing w:before="120"/>
              <w:jc w:val="center"/>
              <w:rPr>
                <w:b/>
                <w:sz w:val="26"/>
                <w:szCs w:val="26"/>
              </w:rPr>
            </w:pPr>
            <w:r w:rsidRPr="0040409A">
              <w:rPr>
                <w:b/>
                <w:sz w:val="26"/>
                <w:szCs w:val="26"/>
              </w:rPr>
              <w:t>Ngày</w:t>
            </w:r>
          </w:p>
        </w:tc>
        <w:tc>
          <w:tcPr>
            <w:tcW w:w="7371" w:type="dxa"/>
            <w:tcBorders>
              <w:top w:val="double" w:sz="4" w:space="0" w:color="auto"/>
              <w:bottom w:val="double" w:sz="4" w:space="0" w:color="auto"/>
            </w:tcBorders>
            <w:vAlign w:val="center"/>
          </w:tcPr>
          <w:p w:rsidR="001B3A50" w:rsidRPr="0040409A" w:rsidRDefault="001B3A50" w:rsidP="0040409A">
            <w:pPr>
              <w:spacing w:before="120"/>
              <w:jc w:val="center"/>
              <w:rPr>
                <w:b/>
                <w:sz w:val="26"/>
                <w:szCs w:val="26"/>
              </w:rPr>
            </w:pPr>
            <w:r w:rsidRPr="0040409A">
              <w:rPr>
                <w:b/>
                <w:sz w:val="26"/>
                <w:szCs w:val="26"/>
              </w:rPr>
              <w:t>Nội dung</w:t>
            </w:r>
          </w:p>
        </w:tc>
      </w:tr>
      <w:tr w:rsidR="001B3A50" w:rsidRPr="0040409A" w:rsidTr="0040409A">
        <w:tc>
          <w:tcPr>
            <w:tcW w:w="709" w:type="dxa"/>
            <w:tcBorders>
              <w:top w:val="double" w:sz="4" w:space="0" w:color="auto"/>
              <w:bottom w:val="double" w:sz="4" w:space="0" w:color="auto"/>
            </w:tcBorders>
            <w:vAlign w:val="center"/>
          </w:tcPr>
          <w:p w:rsidR="001B3A50" w:rsidRPr="0040409A" w:rsidRDefault="001B3A50" w:rsidP="0040409A">
            <w:pPr>
              <w:spacing w:before="120"/>
              <w:jc w:val="center"/>
              <w:rPr>
                <w:sz w:val="26"/>
                <w:szCs w:val="26"/>
              </w:rPr>
            </w:pPr>
            <w:r w:rsidRPr="0040409A">
              <w:rPr>
                <w:sz w:val="26"/>
                <w:szCs w:val="26"/>
              </w:rPr>
              <w:t>1</w:t>
            </w:r>
          </w:p>
        </w:tc>
        <w:tc>
          <w:tcPr>
            <w:tcW w:w="852" w:type="dxa"/>
            <w:tcBorders>
              <w:top w:val="double" w:sz="4" w:space="0" w:color="auto"/>
              <w:bottom w:val="double" w:sz="4" w:space="0" w:color="auto"/>
            </w:tcBorders>
            <w:vAlign w:val="center"/>
          </w:tcPr>
          <w:p w:rsidR="001B3A50" w:rsidRPr="0040409A" w:rsidRDefault="001B3A50" w:rsidP="0040409A">
            <w:pPr>
              <w:spacing w:before="120"/>
              <w:ind w:left="-108" w:right="-250"/>
              <w:jc w:val="center"/>
              <w:rPr>
                <w:sz w:val="26"/>
                <w:szCs w:val="26"/>
              </w:rPr>
            </w:pPr>
            <w:r w:rsidRPr="0040409A">
              <w:rPr>
                <w:sz w:val="26"/>
                <w:szCs w:val="26"/>
              </w:rPr>
              <w:t>01</w:t>
            </w:r>
          </w:p>
        </w:tc>
        <w:tc>
          <w:tcPr>
            <w:tcW w:w="1416" w:type="dxa"/>
            <w:tcBorders>
              <w:top w:val="double" w:sz="4" w:space="0" w:color="auto"/>
              <w:bottom w:val="double" w:sz="4" w:space="0" w:color="auto"/>
            </w:tcBorders>
            <w:vAlign w:val="center"/>
          </w:tcPr>
          <w:p w:rsidR="001B3A50" w:rsidRPr="0040409A" w:rsidRDefault="00E67794" w:rsidP="00E67794">
            <w:pPr>
              <w:spacing w:before="120"/>
              <w:jc w:val="center"/>
              <w:rPr>
                <w:sz w:val="26"/>
                <w:szCs w:val="26"/>
              </w:rPr>
            </w:pPr>
            <w:r>
              <w:rPr>
                <w:sz w:val="26"/>
                <w:szCs w:val="26"/>
              </w:rPr>
              <w:t>04/</w:t>
            </w:r>
            <w:r w:rsidR="00DC4E75">
              <w:rPr>
                <w:sz w:val="26"/>
                <w:szCs w:val="26"/>
              </w:rPr>
              <w:t>0</w:t>
            </w:r>
            <w:r>
              <w:rPr>
                <w:sz w:val="26"/>
                <w:szCs w:val="26"/>
              </w:rPr>
              <w:t>2</w:t>
            </w:r>
            <w:r w:rsidR="001B3A50" w:rsidRPr="0040409A">
              <w:rPr>
                <w:sz w:val="26"/>
                <w:szCs w:val="26"/>
              </w:rPr>
              <w:t>/201</w:t>
            </w:r>
            <w:r>
              <w:rPr>
                <w:sz w:val="26"/>
                <w:szCs w:val="26"/>
              </w:rPr>
              <w:t>3</w:t>
            </w:r>
          </w:p>
        </w:tc>
        <w:tc>
          <w:tcPr>
            <w:tcW w:w="7371" w:type="dxa"/>
            <w:tcBorders>
              <w:top w:val="double" w:sz="4" w:space="0" w:color="auto"/>
              <w:bottom w:val="double" w:sz="4" w:space="0" w:color="auto"/>
            </w:tcBorders>
            <w:vAlign w:val="center"/>
          </w:tcPr>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1</w:t>
            </w:r>
            <w:r w:rsidRPr="00051FFE">
              <w:rPr>
                <w:b/>
                <w:i/>
                <w:sz w:val="26"/>
                <w:szCs w:val="26"/>
              </w:rPr>
              <w:t>.</w:t>
            </w:r>
            <w:r w:rsidRPr="00051FFE">
              <w:rPr>
                <w:sz w:val="26"/>
                <w:szCs w:val="26"/>
              </w:rPr>
              <w:t xml:space="preserve"> Thông qua báo cáo kết quả </w:t>
            </w:r>
            <w:r>
              <w:rPr>
                <w:sz w:val="26"/>
                <w:szCs w:val="26"/>
              </w:rPr>
              <w:t xml:space="preserve">thực hiện hoạt động </w:t>
            </w:r>
            <w:r w:rsidRPr="00051FFE">
              <w:rPr>
                <w:sz w:val="26"/>
                <w:szCs w:val="26"/>
              </w:rPr>
              <w:t xml:space="preserve">sản xuất kinh doanh quý </w:t>
            </w:r>
            <w:r>
              <w:rPr>
                <w:sz w:val="26"/>
                <w:szCs w:val="26"/>
              </w:rPr>
              <w:t>IV, năm 2012</w:t>
            </w:r>
            <w:r w:rsidRPr="00051FFE">
              <w:rPr>
                <w:sz w:val="26"/>
                <w:szCs w:val="26"/>
              </w:rPr>
              <w:t xml:space="preserve"> và kế hoạch sản xuất kinh doanh </w:t>
            </w:r>
            <w:r>
              <w:rPr>
                <w:sz w:val="26"/>
                <w:szCs w:val="26"/>
              </w:rPr>
              <w:t xml:space="preserve">quý I </w:t>
            </w:r>
            <w:r w:rsidRPr="00051FFE">
              <w:rPr>
                <w:sz w:val="26"/>
                <w:szCs w:val="26"/>
              </w:rPr>
              <w:t>năm 201</w:t>
            </w:r>
            <w:r>
              <w:rPr>
                <w:sz w:val="26"/>
                <w:szCs w:val="26"/>
              </w:rPr>
              <w:t>3.</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2</w:t>
            </w:r>
            <w:r w:rsidRPr="00051FFE">
              <w:rPr>
                <w:b/>
                <w:i/>
                <w:sz w:val="26"/>
                <w:szCs w:val="26"/>
              </w:rPr>
              <w:t>.</w:t>
            </w:r>
            <w:r w:rsidRPr="00051FFE">
              <w:rPr>
                <w:sz w:val="26"/>
                <w:szCs w:val="26"/>
              </w:rPr>
              <w:t xml:space="preserve"> Thông qua </w:t>
            </w:r>
            <w:r>
              <w:rPr>
                <w:sz w:val="26"/>
                <w:szCs w:val="26"/>
              </w:rPr>
              <w:t>b</w:t>
            </w:r>
            <w:r w:rsidRPr="00712E7E">
              <w:rPr>
                <w:sz w:val="26"/>
                <w:szCs w:val="26"/>
              </w:rPr>
              <w:t xml:space="preserve">áo cáo </w:t>
            </w:r>
            <w:r>
              <w:rPr>
                <w:sz w:val="26"/>
                <w:szCs w:val="26"/>
              </w:rPr>
              <w:t xml:space="preserve">thực hiện kế hoạch </w:t>
            </w:r>
            <w:r w:rsidRPr="00712E7E">
              <w:rPr>
                <w:sz w:val="26"/>
                <w:szCs w:val="26"/>
              </w:rPr>
              <w:t xml:space="preserve">tài chính </w:t>
            </w:r>
            <w:r>
              <w:rPr>
                <w:sz w:val="26"/>
                <w:szCs w:val="26"/>
              </w:rPr>
              <w:t>2012</w:t>
            </w:r>
            <w:r w:rsidRPr="00712E7E">
              <w:rPr>
                <w:sz w:val="26"/>
                <w:szCs w:val="26"/>
              </w:rPr>
              <w:t xml:space="preserve">  và kế hoạch tài chính </w:t>
            </w:r>
            <w:r>
              <w:rPr>
                <w:sz w:val="26"/>
                <w:szCs w:val="26"/>
              </w:rPr>
              <w:t>2013, kế hoạch tài chính quý I/2013</w:t>
            </w:r>
            <w:r w:rsidRPr="00051FFE">
              <w:rPr>
                <w:sz w:val="26"/>
                <w:szCs w:val="26"/>
              </w:rPr>
              <w:t>;</w:t>
            </w:r>
            <w:r>
              <w:rPr>
                <w:sz w:val="26"/>
                <w:szCs w:val="26"/>
              </w:rPr>
              <w:t xml:space="preserve"> Báo cáo thực hiện dự toán chi phí quản lý 2012 và dự toán chi phí quản lý 2013.</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3</w:t>
            </w:r>
            <w:r w:rsidRPr="00051FFE">
              <w:rPr>
                <w:b/>
                <w:i/>
                <w:sz w:val="26"/>
                <w:szCs w:val="26"/>
              </w:rPr>
              <w:t>.</w:t>
            </w:r>
            <w:r w:rsidRPr="00051FFE">
              <w:rPr>
                <w:sz w:val="26"/>
                <w:szCs w:val="26"/>
              </w:rPr>
              <w:t xml:space="preserve"> Thông qua </w:t>
            </w:r>
            <w:r>
              <w:rPr>
                <w:sz w:val="26"/>
                <w:szCs w:val="26"/>
              </w:rPr>
              <w:t>b</w:t>
            </w:r>
            <w:r w:rsidRPr="00712E7E">
              <w:rPr>
                <w:sz w:val="26"/>
                <w:szCs w:val="26"/>
              </w:rPr>
              <w:t xml:space="preserve">áo cáo </w:t>
            </w:r>
            <w:r>
              <w:rPr>
                <w:sz w:val="26"/>
                <w:szCs w:val="26"/>
              </w:rPr>
              <w:t>kết quả hoạt động kinh doanh hợp nhất quý IV và bảng cân đối kế toán hợp nhất tại ngày 31/12/2012.</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4</w:t>
            </w:r>
            <w:r w:rsidRPr="00051FFE">
              <w:rPr>
                <w:b/>
                <w:i/>
                <w:sz w:val="26"/>
                <w:szCs w:val="26"/>
              </w:rPr>
              <w:t>.</w:t>
            </w:r>
            <w:r w:rsidRPr="00051FFE">
              <w:rPr>
                <w:sz w:val="26"/>
                <w:szCs w:val="26"/>
              </w:rPr>
              <w:t xml:space="preserve"> Thông qua </w:t>
            </w:r>
            <w:r>
              <w:rPr>
                <w:sz w:val="26"/>
                <w:szCs w:val="26"/>
              </w:rPr>
              <w:t xml:space="preserve">phương án phân phối lợi nhuận sau thuế năm 2012 </w:t>
            </w:r>
            <w:r>
              <w:rPr>
                <w:i/>
                <w:sz w:val="26"/>
                <w:szCs w:val="26"/>
              </w:rPr>
              <w:t>(Chi tiết theo nội dung tờ trình số 13/S99-TCKT-TTr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5</w:t>
            </w:r>
            <w:r w:rsidRPr="00051FFE">
              <w:rPr>
                <w:b/>
                <w:i/>
                <w:sz w:val="26"/>
                <w:szCs w:val="26"/>
              </w:rPr>
              <w:t>.</w:t>
            </w:r>
            <w:r w:rsidRPr="00051FFE">
              <w:rPr>
                <w:sz w:val="26"/>
                <w:szCs w:val="26"/>
              </w:rPr>
              <w:t xml:space="preserve"> Thông qua </w:t>
            </w:r>
            <w:r>
              <w:rPr>
                <w:sz w:val="26"/>
                <w:szCs w:val="26"/>
              </w:rPr>
              <w:t xml:space="preserve">báo cáo tài chính năm 2012 và lựa chọn đơn vị kiểm toán năm 2013 </w:t>
            </w:r>
            <w:r>
              <w:rPr>
                <w:i/>
                <w:sz w:val="26"/>
                <w:szCs w:val="26"/>
              </w:rPr>
              <w:t>(Chi tiết theo nội dung tờ trình số 14/S99-TCKT-TTr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6</w:t>
            </w:r>
            <w:r w:rsidRPr="00051FFE">
              <w:rPr>
                <w:b/>
                <w:i/>
                <w:sz w:val="26"/>
                <w:szCs w:val="26"/>
              </w:rPr>
              <w:t>.</w:t>
            </w:r>
            <w:r w:rsidRPr="00051FFE">
              <w:rPr>
                <w:sz w:val="26"/>
                <w:szCs w:val="26"/>
              </w:rPr>
              <w:t xml:space="preserve"> Thông qua </w:t>
            </w:r>
            <w:r>
              <w:rPr>
                <w:sz w:val="26"/>
                <w:szCs w:val="26"/>
              </w:rPr>
              <w:t xml:space="preserve">thay đổi phương án tăng vốn điều lệ lên 200 tỷ đồng  </w:t>
            </w:r>
            <w:r>
              <w:rPr>
                <w:i/>
                <w:sz w:val="26"/>
                <w:szCs w:val="26"/>
              </w:rPr>
              <w:t>(Chi tiết theo nội dung tờ trình số 15/S99-TCKT-TTr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7</w:t>
            </w:r>
            <w:r w:rsidRPr="00051FFE">
              <w:rPr>
                <w:b/>
                <w:i/>
                <w:sz w:val="26"/>
                <w:szCs w:val="26"/>
              </w:rPr>
              <w:t>.</w:t>
            </w:r>
            <w:r w:rsidRPr="00051FFE">
              <w:rPr>
                <w:sz w:val="26"/>
                <w:szCs w:val="26"/>
              </w:rPr>
              <w:t xml:space="preserve"> Thông qua </w:t>
            </w:r>
            <w:r>
              <w:rPr>
                <w:sz w:val="26"/>
                <w:szCs w:val="26"/>
              </w:rPr>
              <w:t xml:space="preserve">thực hiện dự toán chi phí quản lý năm 2012, dự toán chi phí quản lý năm 2013 và ĐHCĐ ủy quyền cho HĐQT quyết định điều chỉnh các chỉ tiêu sản xuất kinh doanh năm 2013 - dự toán chi phí quản lý năm 2013 trong trường hợp có biến động lớn làm ảnh hưởng đến kết quả sản xuất kinh doanh trong năm 2013 </w:t>
            </w:r>
            <w:r>
              <w:rPr>
                <w:i/>
                <w:sz w:val="26"/>
                <w:szCs w:val="26"/>
              </w:rPr>
              <w:t>(Chi tiết theo nội dung tờ trình số 16/S99-TCKT-TTr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8</w:t>
            </w:r>
            <w:r w:rsidRPr="00051FFE">
              <w:rPr>
                <w:b/>
                <w:i/>
                <w:sz w:val="26"/>
                <w:szCs w:val="26"/>
              </w:rPr>
              <w:t>.</w:t>
            </w:r>
            <w:r w:rsidRPr="00051FFE">
              <w:rPr>
                <w:sz w:val="26"/>
                <w:szCs w:val="26"/>
              </w:rPr>
              <w:t xml:space="preserve"> Thông qua </w:t>
            </w:r>
            <w:r>
              <w:rPr>
                <w:sz w:val="26"/>
                <w:szCs w:val="26"/>
              </w:rPr>
              <w:t xml:space="preserve">mức thù lao HĐQT - BKS năm 2012 và kế hoạch dự toán mức thù lao HĐQT - BKS năm 2013 </w:t>
            </w:r>
            <w:r>
              <w:rPr>
                <w:i/>
                <w:sz w:val="26"/>
                <w:szCs w:val="26"/>
              </w:rPr>
              <w:t>(Chi tiết theo nội dung tờ trình số 17/S99-TCKT-TTr ngày 30/01/2013)</w:t>
            </w:r>
            <w:r>
              <w:rPr>
                <w:sz w:val="26"/>
                <w:szCs w:val="26"/>
              </w:rPr>
              <w:t>.</w:t>
            </w:r>
          </w:p>
          <w:p w:rsidR="00E67794" w:rsidRDefault="00E67794" w:rsidP="00E67794">
            <w:pPr>
              <w:spacing w:before="60" w:line="300" w:lineRule="exact"/>
              <w:jc w:val="both"/>
              <w:rPr>
                <w:sz w:val="26"/>
                <w:szCs w:val="26"/>
              </w:rPr>
            </w:pPr>
            <w:r w:rsidRPr="00051FFE">
              <w:rPr>
                <w:b/>
                <w:i/>
                <w:sz w:val="26"/>
                <w:szCs w:val="26"/>
              </w:rPr>
              <w:t xml:space="preserve">Nội dung </w:t>
            </w:r>
            <w:r>
              <w:rPr>
                <w:b/>
                <w:i/>
                <w:sz w:val="26"/>
                <w:szCs w:val="26"/>
              </w:rPr>
              <w:t>9</w:t>
            </w:r>
            <w:r w:rsidRPr="00051FFE">
              <w:rPr>
                <w:b/>
                <w:i/>
                <w:sz w:val="26"/>
                <w:szCs w:val="26"/>
              </w:rPr>
              <w:t>.</w:t>
            </w:r>
            <w:r w:rsidRPr="00051FFE">
              <w:rPr>
                <w:sz w:val="26"/>
                <w:szCs w:val="26"/>
              </w:rPr>
              <w:t xml:space="preserve"> Thông qua </w:t>
            </w:r>
            <w:r>
              <w:rPr>
                <w:sz w:val="26"/>
                <w:szCs w:val="26"/>
              </w:rPr>
              <w:t xml:space="preserve">kế hoạch sửa chữa lớn năm 2013 </w:t>
            </w:r>
            <w:r>
              <w:rPr>
                <w:i/>
                <w:sz w:val="26"/>
                <w:szCs w:val="26"/>
              </w:rPr>
              <w:t>(Chi tiết theo nội dung tờ trình số 04/S99-KTDA&amp;QLCG-TTr ngày 16/01/2013)</w:t>
            </w:r>
            <w:r>
              <w:rPr>
                <w:sz w:val="26"/>
                <w:szCs w:val="26"/>
              </w:rPr>
              <w:t>.</w:t>
            </w:r>
          </w:p>
          <w:p w:rsidR="001B3A50" w:rsidRPr="0040409A"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10</w:t>
            </w:r>
            <w:r w:rsidRPr="00051FFE">
              <w:rPr>
                <w:b/>
                <w:i/>
                <w:sz w:val="26"/>
                <w:szCs w:val="26"/>
              </w:rPr>
              <w:t>.</w:t>
            </w:r>
            <w:r w:rsidRPr="00051FFE">
              <w:rPr>
                <w:sz w:val="26"/>
                <w:szCs w:val="26"/>
              </w:rPr>
              <w:t xml:space="preserve"> Thông qua </w:t>
            </w:r>
            <w:r>
              <w:rPr>
                <w:sz w:val="26"/>
                <w:szCs w:val="26"/>
              </w:rPr>
              <w:t xml:space="preserve">việc ký Hợp đồng thuê Tổng Giám Đốc </w:t>
            </w:r>
            <w:r>
              <w:rPr>
                <w:sz w:val="26"/>
                <w:szCs w:val="26"/>
              </w:rPr>
              <w:lastRenderedPageBreak/>
              <w:t>quản lý và điều hành Công ty cổ phần Sông Đà 909 của HĐQT Công ty.</w:t>
            </w:r>
          </w:p>
        </w:tc>
      </w:tr>
      <w:tr w:rsidR="001B3A50" w:rsidRPr="0040409A" w:rsidTr="0040409A">
        <w:tc>
          <w:tcPr>
            <w:tcW w:w="709" w:type="dxa"/>
            <w:tcBorders>
              <w:top w:val="double" w:sz="4" w:space="0" w:color="auto"/>
              <w:bottom w:val="double" w:sz="4" w:space="0" w:color="auto"/>
            </w:tcBorders>
            <w:vAlign w:val="center"/>
          </w:tcPr>
          <w:p w:rsidR="001B3A50" w:rsidRPr="0040409A" w:rsidRDefault="001B3A50" w:rsidP="0040409A">
            <w:pPr>
              <w:spacing w:before="120"/>
              <w:jc w:val="center"/>
              <w:rPr>
                <w:sz w:val="26"/>
                <w:szCs w:val="26"/>
              </w:rPr>
            </w:pPr>
            <w:r w:rsidRPr="0040409A">
              <w:rPr>
                <w:sz w:val="26"/>
                <w:szCs w:val="26"/>
              </w:rPr>
              <w:lastRenderedPageBreak/>
              <w:t>2</w:t>
            </w:r>
          </w:p>
        </w:tc>
        <w:tc>
          <w:tcPr>
            <w:tcW w:w="852" w:type="dxa"/>
            <w:tcBorders>
              <w:top w:val="double" w:sz="4" w:space="0" w:color="auto"/>
              <w:bottom w:val="double" w:sz="4" w:space="0" w:color="auto"/>
            </w:tcBorders>
            <w:vAlign w:val="center"/>
          </w:tcPr>
          <w:p w:rsidR="001B3A50" w:rsidRPr="0040409A" w:rsidRDefault="001B3A50" w:rsidP="0040409A">
            <w:pPr>
              <w:spacing w:before="120"/>
              <w:ind w:left="-108" w:right="-250"/>
              <w:jc w:val="center"/>
              <w:rPr>
                <w:sz w:val="26"/>
                <w:szCs w:val="26"/>
              </w:rPr>
            </w:pPr>
            <w:r w:rsidRPr="0040409A">
              <w:rPr>
                <w:sz w:val="26"/>
                <w:szCs w:val="26"/>
              </w:rPr>
              <w:t>02</w:t>
            </w:r>
          </w:p>
        </w:tc>
        <w:tc>
          <w:tcPr>
            <w:tcW w:w="1416" w:type="dxa"/>
            <w:tcBorders>
              <w:top w:val="double" w:sz="4" w:space="0" w:color="auto"/>
              <w:bottom w:val="double" w:sz="4" w:space="0" w:color="auto"/>
            </w:tcBorders>
            <w:vAlign w:val="center"/>
          </w:tcPr>
          <w:p w:rsidR="001B3A50" w:rsidRPr="0040409A" w:rsidRDefault="00DC4E75" w:rsidP="00E67794">
            <w:pPr>
              <w:spacing w:before="120"/>
              <w:jc w:val="center"/>
              <w:rPr>
                <w:sz w:val="26"/>
                <w:szCs w:val="26"/>
              </w:rPr>
            </w:pPr>
            <w:r>
              <w:rPr>
                <w:sz w:val="26"/>
                <w:szCs w:val="26"/>
              </w:rPr>
              <w:t>2</w:t>
            </w:r>
            <w:r w:rsidR="00E67794">
              <w:rPr>
                <w:sz w:val="26"/>
                <w:szCs w:val="26"/>
              </w:rPr>
              <w:t>2</w:t>
            </w:r>
            <w:r w:rsidR="00101214" w:rsidRPr="0040409A">
              <w:rPr>
                <w:sz w:val="26"/>
                <w:szCs w:val="26"/>
              </w:rPr>
              <w:t>/</w:t>
            </w:r>
            <w:r w:rsidR="00E67794">
              <w:rPr>
                <w:sz w:val="26"/>
                <w:szCs w:val="26"/>
              </w:rPr>
              <w:t>0</w:t>
            </w:r>
            <w:r w:rsidR="00101214" w:rsidRPr="0040409A">
              <w:rPr>
                <w:sz w:val="26"/>
                <w:szCs w:val="26"/>
              </w:rPr>
              <w:t>4/201</w:t>
            </w:r>
            <w:r w:rsidR="00E67794">
              <w:rPr>
                <w:sz w:val="26"/>
                <w:szCs w:val="26"/>
              </w:rPr>
              <w:t>3</w:t>
            </w:r>
          </w:p>
        </w:tc>
        <w:tc>
          <w:tcPr>
            <w:tcW w:w="7371" w:type="dxa"/>
            <w:tcBorders>
              <w:top w:val="double" w:sz="4" w:space="0" w:color="auto"/>
              <w:bottom w:val="double" w:sz="4" w:space="0" w:color="auto"/>
            </w:tcBorders>
            <w:vAlign w:val="center"/>
          </w:tcPr>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1</w:t>
            </w:r>
            <w:r w:rsidRPr="00051FFE">
              <w:rPr>
                <w:b/>
                <w:i/>
                <w:sz w:val="26"/>
                <w:szCs w:val="26"/>
              </w:rPr>
              <w:t>.</w:t>
            </w:r>
            <w:r w:rsidRPr="00051FFE">
              <w:rPr>
                <w:sz w:val="26"/>
                <w:szCs w:val="26"/>
              </w:rPr>
              <w:t xml:space="preserve"> Thông qua báo cáo kết quả </w:t>
            </w:r>
            <w:r>
              <w:rPr>
                <w:sz w:val="26"/>
                <w:szCs w:val="26"/>
              </w:rPr>
              <w:t xml:space="preserve">thực hiện </w:t>
            </w:r>
            <w:r w:rsidRPr="00051FFE">
              <w:rPr>
                <w:sz w:val="26"/>
                <w:szCs w:val="26"/>
              </w:rPr>
              <w:t xml:space="preserve">sản xuất kinh doanh quý </w:t>
            </w:r>
            <w:r>
              <w:rPr>
                <w:sz w:val="26"/>
                <w:szCs w:val="26"/>
              </w:rPr>
              <w:t>I</w:t>
            </w:r>
            <w:r w:rsidRPr="00051FFE">
              <w:rPr>
                <w:sz w:val="26"/>
                <w:szCs w:val="26"/>
              </w:rPr>
              <w:t xml:space="preserve"> và kế hoạch sản xuất kinh doanh </w:t>
            </w:r>
            <w:r>
              <w:rPr>
                <w:sz w:val="26"/>
                <w:szCs w:val="26"/>
              </w:rPr>
              <w:t xml:space="preserve">quý II </w:t>
            </w:r>
            <w:r w:rsidRPr="00051FFE">
              <w:rPr>
                <w:sz w:val="26"/>
                <w:szCs w:val="26"/>
              </w:rPr>
              <w:t>năm 201</w:t>
            </w:r>
            <w:r>
              <w:rPr>
                <w:sz w:val="26"/>
                <w:szCs w:val="26"/>
              </w:rPr>
              <w:t>3.</w:t>
            </w:r>
          </w:p>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2</w:t>
            </w:r>
            <w:r w:rsidRPr="00051FFE">
              <w:rPr>
                <w:b/>
                <w:i/>
                <w:sz w:val="26"/>
                <w:szCs w:val="26"/>
              </w:rPr>
              <w:t>.</w:t>
            </w:r>
            <w:r w:rsidRPr="00051FFE">
              <w:rPr>
                <w:sz w:val="26"/>
                <w:szCs w:val="26"/>
              </w:rPr>
              <w:t xml:space="preserve"> Thông qua </w:t>
            </w:r>
            <w:r>
              <w:rPr>
                <w:sz w:val="26"/>
                <w:szCs w:val="26"/>
              </w:rPr>
              <w:t>b</w:t>
            </w:r>
            <w:r w:rsidRPr="00712E7E">
              <w:rPr>
                <w:sz w:val="26"/>
                <w:szCs w:val="26"/>
              </w:rPr>
              <w:t xml:space="preserve">áo cáo </w:t>
            </w:r>
            <w:r>
              <w:rPr>
                <w:sz w:val="26"/>
                <w:szCs w:val="26"/>
              </w:rPr>
              <w:t xml:space="preserve">thực hiện kế hoạch </w:t>
            </w:r>
            <w:r w:rsidRPr="00712E7E">
              <w:rPr>
                <w:sz w:val="26"/>
                <w:szCs w:val="26"/>
              </w:rPr>
              <w:t xml:space="preserve">tài chính </w:t>
            </w:r>
            <w:r>
              <w:rPr>
                <w:sz w:val="26"/>
                <w:szCs w:val="26"/>
              </w:rPr>
              <w:t>2012</w:t>
            </w:r>
            <w:r w:rsidRPr="00712E7E">
              <w:rPr>
                <w:sz w:val="26"/>
                <w:szCs w:val="26"/>
              </w:rPr>
              <w:t xml:space="preserve">  và kế hoạch tài chính </w:t>
            </w:r>
            <w:r>
              <w:rPr>
                <w:sz w:val="26"/>
                <w:szCs w:val="26"/>
              </w:rPr>
              <w:t>2013, báo cáo thực hiện kế hoạch tài chính quý I, kế hoạch tài chính quý II năm 2013.</w:t>
            </w:r>
          </w:p>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3</w:t>
            </w:r>
            <w:r w:rsidRPr="00051FFE">
              <w:rPr>
                <w:b/>
                <w:i/>
                <w:sz w:val="26"/>
                <w:szCs w:val="26"/>
              </w:rPr>
              <w:t>.</w:t>
            </w:r>
            <w:r w:rsidRPr="00051FFE">
              <w:rPr>
                <w:sz w:val="26"/>
                <w:szCs w:val="26"/>
              </w:rPr>
              <w:t xml:space="preserve"> Thông qua </w:t>
            </w:r>
            <w:r>
              <w:rPr>
                <w:sz w:val="26"/>
                <w:szCs w:val="26"/>
              </w:rPr>
              <w:t>phương án phân phối lợi nhuận sau thuế năm 2012.</w:t>
            </w:r>
          </w:p>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4</w:t>
            </w:r>
            <w:r w:rsidRPr="00051FFE">
              <w:rPr>
                <w:b/>
                <w:i/>
                <w:sz w:val="26"/>
                <w:szCs w:val="26"/>
              </w:rPr>
              <w:t>.</w:t>
            </w:r>
            <w:r w:rsidRPr="00051FFE">
              <w:rPr>
                <w:sz w:val="26"/>
                <w:szCs w:val="26"/>
              </w:rPr>
              <w:t xml:space="preserve"> Thông qua </w:t>
            </w:r>
            <w:r>
              <w:rPr>
                <w:sz w:val="26"/>
                <w:szCs w:val="26"/>
              </w:rPr>
              <w:t xml:space="preserve"> tờ trình phê duyệt thực hiện dự toán mức thù lao HĐQT - BKS năm 2012 và kế hoạch dự toán mức thù lao HĐQT - BKS năm 2013.</w:t>
            </w:r>
          </w:p>
          <w:p w:rsidR="00E67794" w:rsidRDefault="00E67794" w:rsidP="00E67794">
            <w:pPr>
              <w:spacing w:before="120" w:line="300" w:lineRule="exact"/>
              <w:jc w:val="both"/>
              <w:rPr>
                <w:sz w:val="26"/>
                <w:szCs w:val="26"/>
              </w:rPr>
            </w:pPr>
            <w:r w:rsidRPr="00051FFE">
              <w:rPr>
                <w:b/>
                <w:i/>
                <w:sz w:val="26"/>
                <w:szCs w:val="26"/>
              </w:rPr>
              <w:t xml:space="preserve">Nội dung </w:t>
            </w:r>
            <w:r>
              <w:rPr>
                <w:b/>
                <w:i/>
                <w:sz w:val="26"/>
                <w:szCs w:val="26"/>
              </w:rPr>
              <w:t>5</w:t>
            </w:r>
            <w:r w:rsidRPr="00051FFE">
              <w:rPr>
                <w:b/>
                <w:i/>
                <w:sz w:val="26"/>
                <w:szCs w:val="26"/>
              </w:rPr>
              <w:t>.</w:t>
            </w:r>
            <w:r w:rsidRPr="00051FFE">
              <w:rPr>
                <w:sz w:val="26"/>
                <w:szCs w:val="26"/>
              </w:rPr>
              <w:t xml:space="preserve"> Thông qua </w:t>
            </w:r>
            <w:r>
              <w:rPr>
                <w:sz w:val="26"/>
                <w:szCs w:val="26"/>
              </w:rPr>
              <w:t>sửa đổi Điều lệ Công ty theo điều lệ mẫu ban hành theo thông tư 121/2012-TT-BTC.</w:t>
            </w:r>
          </w:p>
          <w:p w:rsidR="001B3A50" w:rsidRPr="0040409A" w:rsidRDefault="00E67794" w:rsidP="00E67794">
            <w:pPr>
              <w:spacing w:before="120" w:line="300" w:lineRule="exact"/>
              <w:jc w:val="both"/>
              <w:rPr>
                <w:b/>
                <w:i/>
                <w:spacing w:val="-6"/>
                <w:sz w:val="26"/>
                <w:szCs w:val="26"/>
              </w:rPr>
            </w:pPr>
            <w:r w:rsidRPr="00051FFE">
              <w:rPr>
                <w:b/>
                <w:i/>
                <w:sz w:val="26"/>
                <w:szCs w:val="26"/>
              </w:rPr>
              <w:t xml:space="preserve">Nội dung </w:t>
            </w:r>
            <w:r>
              <w:rPr>
                <w:b/>
                <w:i/>
                <w:sz w:val="26"/>
                <w:szCs w:val="26"/>
              </w:rPr>
              <w:t>6</w:t>
            </w:r>
            <w:r w:rsidRPr="00051FFE">
              <w:rPr>
                <w:b/>
                <w:i/>
                <w:sz w:val="26"/>
                <w:szCs w:val="26"/>
              </w:rPr>
              <w:t>.</w:t>
            </w:r>
            <w:r w:rsidRPr="00051FFE">
              <w:rPr>
                <w:sz w:val="26"/>
                <w:szCs w:val="26"/>
              </w:rPr>
              <w:t xml:space="preserve"> Thông qua </w:t>
            </w:r>
            <w:r>
              <w:rPr>
                <w:sz w:val="26"/>
                <w:szCs w:val="26"/>
              </w:rPr>
              <w:t>thay đổi trụ sở/ địa chỉ giao dịch của Công ty.</w:t>
            </w:r>
          </w:p>
        </w:tc>
      </w:tr>
    </w:tbl>
    <w:p w:rsidR="001B3A50" w:rsidRPr="00706E3E" w:rsidRDefault="001B3A50" w:rsidP="00706E3E">
      <w:pPr>
        <w:spacing w:before="120"/>
        <w:rPr>
          <w:b/>
          <w:sz w:val="26"/>
          <w:szCs w:val="26"/>
        </w:rPr>
      </w:pPr>
    </w:p>
    <w:p w:rsidR="00631672" w:rsidRDefault="00631672" w:rsidP="00631672">
      <w:pPr>
        <w:spacing w:before="120"/>
        <w:rPr>
          <w:b/>
          <w:sz w:val="26"/>
          <w:szCs w:val="26"/>
        </w:rPr>
      </w:pPr>
      <w:r>
        <w:rPr>
          <w:b/>
          <w:sz w:val="26"/>
          <w:szCs w:val="26"/>
        </w:rPr>
        <w:t>III</w:t>
      </w:r>
      <w:r w:rsidR="00706E3E" w:rsidRPr="00706E3E">
        <w:rPr>
          <w:b/>
          <w:sz w:val="26"/>
          <w:szCs w:val="26"/>
        </w:rPr>
        <w:t xml:space="preserve">/ </w:t>
      </w:r>
      <w:r>
        <w:rPr>
          <w:b/>
          <w:sz w:val="26"/>
          <w:szCs w:val="26"/>
        </w:rPr>
        <w:t>T</w:t>
      </w:r>
      <w:r w:rsidR="00706E3E" w:rsidRPr="00706E3E">
        <w:rPr>
          <w:b/>
          <w:sz w:val="26"/>
          <w:szCs w:val="26"/>
        </w:rPr>
        <w:t>hay đ</w:t>
      </w:r>
      <w:r>
        <w:rPr>
          <w:b/>
          <w:sz w:val="26"/>
          <w:szCs w:val="26"/>
        </w:rPr>
        <w:t>ổ</w:t>
      </w:r>
      <w:r w:rsidR="00706E3E" w:rsidRPr="00706E3E">
        <w:rPr>
          <w:b/>
          <w:sz w:val="26"/>
          <w:szCs w:val="26"/>
        </w:rPr>
        <w:t xml:space="preserve">i thành viên </w:t>
      </w:r>
      <w:r>
        <w:rPr>
          <w:b/>
          <w:sz w:val="26"/>
          <w:szCs w:val="26"/>
        </w:rPr>
        <w:t>Hộ</w:t>
      </w:r>
      <w:r w:rsidRPr="00706E3E">
        <w:rPr>
          <w:b/>
          <w:sz w:val="26"/>
          <w:szCs w:val="26"/>
        </w:rPr>
        <w:t>i đ</w:t>
      </w:r>
      <w:r>
        <w:rPr>
          <w:b/>
          <w:sz w:val="26"/>
          <w:szCs w:val="26"/>
        </w:rPr>
        <w:t>ồ</w:t>
      </w:r>
      <w:r w:rsidRPr="00706E3E">
        <w:rPr>
          <w:b/>
          <w:sz w:val="26"/>
          <w:szCs w:val="26"/>
        </w:rPr>
        <w:t xml:space="preserve">ng </w:t>
      </w:r>
      <w:r>
        <w:rPr>
          <w:b/>
          <w:sz w:val="26"/>
          <w:szCs w:val="26"/>
        </w:rPr>
        <w:t>Q</w:t>
      </w:r>
      <w:r w:rsidRPr="00706E3E">
        <w:rPr>
          <w:b/>
          <w:sz w:val="26"/>
          <w:szCs w:val="26"/>
        </w:rPr>
        <w:t>u</w:t>
      </w:r>
      <w:r>
        <w:rPr>
          <w:b/>
          <w:sz w:val="26"/>
          <w:szCs w:val="26"/>
        </w:rPr>
        <w:t>ả</w:t>
      </w:r>
      <w:r w:rsidRPr="00706E3E">
        <w:rPr>
          <w:b/>
          <w:sz w:val="26"/>
          <w:szCs w:val="26"/>
        </w:rPr>
        <w:t>n tr</w:t>
      </w:r>
      <w:r>
        <w:rPr>
          <w:b/>
          <w:sz w:val="26"/>
          <w:szCs w:val="26"/>
        </w:rPr>
        <w:t>ị</w:t>
      </w:r>
      <w:r w:rsidR="00101214">
        <w:rPr>
          <w:b/>
          <w:sz w:val="26"/>
          <w:szCs w:val="26"/>
        </w:rPr>
        <w:t>:</w:t>
      </w:r>
    </w:p>
    <w:p w:rsidR="00101214" w:rsidRDefault="006A7E9E" w:rsidP="00631672">
      <w:pPr>
        <w:spacing w:before="120"/>
        <w:rPr>
          <w:sz w:val="26"/>
          <w:szCs w:val="26"/>
        </w:rPr>
      </w:pPr>
      <w:r w:rsidRPr="006A7E9E">
        <w:rPr>
          <w:sz w:val="26"/>
          <w:szCs w:val="26"/>
        </w:rPr>
        <w:t>Căn cứ thay đổi:</w:t>
      </w:r>
    </w:p>
    <w:p w:rsidR="006A7E9E" w:rsidRPr="000245DE" w:rsidRDefault="000245DE" w:rsidP="00622545">
      <w:pPr>
        <w:numPr>
          <w:ilvl w:val="0"/>
          <w:numId w:val="24"/>
        </w:numPr>
        <w:spacing w:before="120"/>
        <w:jc w:val="both"/>
        <w:rPr>
          <w:sz w:val="26"/>
          <w:szCs w:val="26"/>
        </w:rPr>
      </w:pPr>
      <w:r w:rsidRPr="000245DE">
        <w:rPr>
          <w:sz w:val="26"/>
          <w:szCs w:val="26"/>
        </w:rPr>
        <w:t>Thông báo</w:t>
      </w:r>
      <w:r w:rsidR="006A7E9E" w:rsidRPr="000245DE">
        <w:rPr>
          <w:sz w:val="26"/>
          <w:szCs w:val="26"/>
        </w:rPr>
        <w:t xml:space="preserve"> số </w:t>
      </w:r>
      <w:r w:rsidRPr="000245DE">
        <w:rPr>
          <w:sz w:val="26"/>
          <w:szCs w:val="26"/>
        </w:rPr>
        <w:t>20</w:t>
      </w:r>
      <w:r w:rsidR="006A7E9E" w:rsidRPr="000245DE">
        <w:rPr>
          <w:sz w:val="26"/>
          <w:szCs w:val="26"/>
        </w:rPr>
        <w:t>/S99-HĐQT-T</w:t>
      </w:r>
      <w:r w:rsidRPr="000245DE">
        <w:rPr>
          <w:sz w:val="26"/>
          <w:szCs w:val="26"/>
        </w:rPr>
        <w:t>B</w:t>
      </w:r>
      <w:r w:rsidR="006A7E9E" w:rsidRPr="000245DE">
        <w:rPr>
          <w:sz w:val="26"/>
          <w:szCs w:val="26"/>
        </w:rPr>
        <w:t xml:space="preserve"> ngày </w:t>
      </w:r>
      <w:r w:rsidRPr="000245DE">
        <w:rPr>
          <w:sz w:val="26"/>
          <w:szCs w:val="26"/>
        </w:rPr>
        <w:t>0</w:t>
      </w:r>
      <w:r w:rsidR="00B81D48" w:rsidRPr="000245DE">
        <w:rPr>
          <w:sz w:val="26"/>
          <w:szCs w:val="26"/>
        </w:rPr>
        <w:t>2</w:t>
      </w:r>
      <w:r w:rsidR="006A7E9E" w:rsidRPr="000245DE">
        <w:rPr>
          <w:sz w:val="26"/>
          <w:szCs w:val="26"/>
        </w:rPr>
        <w:t>/</w:t>
      </w:r>
      <w:r w:rsidR="00B81D48" w:rsidRPr="000245DE">
        <w:rPr>
          <w:sz w:val="26"/>
          <w:szCs w:val="26"/>
        </w:rPr>
        <w:t>4</w:t>
      </w:r>
      <w:r w:rsidR="006A7E9E" w:rsidRPr="000245DE">
        <w:rPr>
          <w:sz w:val="26"/>
          <w:szCs w:val="26"/>
        </w:rPr>
        <w:t>/201</w:t>
      </w:r>
      <w:r w:rsidRPr="000245DE">
        <w:rPr>
          <w:sz w:val="26"/>
          <w:szCs w:val="26"/>
        </w:rPr>
        <w:t>3</w:t>
      </w:r>
      <w:r w:rsidR="006A7E9E" w:rsidRPr="000245DE">
        <w:rPr>
          <w:sz w:val="26"/>
          <w:szCs w:val="26"/>
        </w:rPr>
        <w:t xml:space="preserve"> của Chủ tịch HĐQT về việc </w:t>
      </w:r>
      <w:r w:rsidRPr="000245DE">
        <w:rPr>
          <w:sz w:val="26"/>
          <w:szCs w:val="26"/>
        </w:rPr>
        <w:t>giới thiệu nhân sự bầu vào Hội đồng quản trị, Ban kiểm soát công ty nhiệm kỳ III (2013- 2017).</w:t>
      </w:r>
    </w:p>
    <w:p w:rsidR="00AA004F" w:rsidRDefault="00AA004F" w:rsidP="00622545">
      <w:pPr>
        <w:numPr>
          <w:ilvl w:val="0"/>
          <w:numId w:val="24"/>
        </w:numPr>
        <w:spacing w:before="120"/>
        <w:jc w:val="both"/>
        <w:rPr>
          <w:sz w:val="26"/>
          <w:szCs w:val="26"/>
        </w:rPr>
      </w:pPr>
      <w:r>
        <w:rPr>
          <w:sz w:val="26"/>
          <w:szCs w:val="26"/>
        </w:rPr>
        <w:t xml:space="preserve">Nghị quyết số 01/S99-ĐHCĐ-NQ ngày </w:t>
      </w:r>
      <w:r w:rsidR="00B81D48">
        <w:rPr>
          <w:sz w:val="26"/>
          <w:szCs w:val="26"/>
        </w:rPr>
        <w:t>0</w:t>
      </w:r>
      <w:r w:rsidR="000245DE">
        <w:rPr>
          <w:sz w:val="26"/>
          <w:szCs w:val="26"/>
        </w:rPr>
        <w:t>3</w:t>
      </w:r>
      <w:r>
        <w:rPr>
          <w:sz w:val="26"/>
          <w:szCs w:val="26"/>
        </w:rPr>
        <w:t>/</w:t>
      </w:r>
      <w:r w:rsidR="00B81D48">
        <w:rPr>
          <w:sz w:val="26"/>
          <w:szCs w:val="26"/>
        </w:rPr>
        <w:t>5</w:t>
      </w:r>
      <w:r>
        <w:rPr>
          <w:sz w:val="26"/>
          <w:szCs w:val="26"/>
        </w:rPr>
        <w:t>/201</w:t>
      </w:r>
      <w:r w:rsidR="000245DE">
        <w:rPr>
          <w:sz w:val="26"/>
          <w:szCs w:val="26"/>
        </w:rPr>
        <w:t>3</w:t>
      </w:r>
      <w:r>
        <w:rPr>
          <w:sz w:val="26"/>
          <w:szCs w:val="26"/>
        </w:rPr>
        <w:t xml:space="preserve"> của Đại hội đồng cổ đông Công ty thông qua các nội dung về kết quả sản xuất kinh doanh năm 20</w:t>
      </w:r>
      <w:r w:rsidR="00B81D48">
        <w:rPr>
          <w:sz w:val="26"/>
          <w:szCs w:val="26"/>
        </w:rPr>
        <w:t>1</w:t>
      </w:r>
      <w:r w:rsidR="000245DE">
        <w:rPr>
          <w:sz w:val="26"/>
          <w:szCs w:val="26"/>
        </w:rPr>
        <w:t>2</w:t>
      </w:r>
      <w:r>
        <w:rPr>
          <w:sz w:val="26"/>
          <w:szCs w:val="26"/>
        </w:rPr>
        <w:t xml:space="preserve"> và kế hoạch năm 201</w:t>
      </w:r>
      <w:r w:rsidR="000245DE">
        <w:rPr>
          <w:sz w:val="26"/>
          <w:szCs w:val="26"/>
        </w:rPr>
        <w:t>3</w:t>
      </w:r>
      <w:r>
        <w:rPr>
          <w:sz w:val="26"/>
          <w:szCs w:val="26"/>
        </w:rPr>
        <w:t>.</w:t>
      </w:r>
    </w:p>
    <w:p w:rsidR="00622545" w:rsidRDefault="00AA004F" w:rsidP="00AA004F">
      <w:pPr>
        <w:spacing w:before="120"/>
        <w:ind w:left="360"/>
        <w:jc w:val="both"/>
        <w:rPr>
          <w:sz w:val="26"/>
          <w:szCs w:val="26"/>
        </w:rPr>
      </w:pPr>
      <w:r>
        <w:rPr>
          <w:sz w:val="26"/>
          <w:szCs w:val="26"/>
        </w:rPr>
        <w:t>Theo đó, Đại hội cổ đông đã thông qua thay đổi nhân sự mới của Hội đồng Quản trị Công ty như sau:</w:t>
      </w:r>
    </w:p>
    <w:tbl>
      <w:tblPr>
        <w:tblW w:w="9869"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09"/>
        <w:gridCol w:w="3261"/>
        <w:gridCol w:w="1984"/>
        <w:gridCol w:w="2126"/>
        <w:gridCol w:w="1789"/>
      </w:tblGrid>
      <w:tr w:rsidR="00294F92" w:rsidRPr="0040409A" w:rsidTr="0040409A">
        <w:trPr>
          <w:trHeight w:val="391"/>
        </w:trPr>
        <w:tc>
          <w:tcPr>
            <w:tcW w:w="709" w:type="dxa"/>
            <w:vMerge w:val="restart"/>
            <w:vAlign w:val="center"/>
          </w:tcPr>
          <w:p w:rsidR="00294F92" w:rsidRPr="0040409A" w:rsidRDefault="00294F92" w:rsidP="0040409A">
            <w:pPr>
              <w:jc w:val="center"/>
              <w:rPr>
                <w:b/>
                <w:sz w:val="26"/>
                <w:szCs w:val="26"/>
              </w:rPr>
            </w:pPr>
            <w:r w:rsidRPr="0040409A">
              <w:rPr>
                <w:b/>
                <w:sz w:val="26"/>
                <w:szCs w:val="26"/>
              </w:rPr>
              <w:t>STT</w:t>
            </w:r>
          </w:p>
        </w:tc>
        <w:tc>
          <w:tcPr>
            <w:tcW w:w="3261" w:type="dxa"/>
            <w:vMerge w:val="restart"/>
            <w:vAlign w:val="center"/>
          </w:tcPr>
          <w:p w:rsidR="00294F92" w:rsidRPr="0040409A" w:rsidRDefault="00294F92" w:rsidP="0040409A">
            <w:pPr>
              <w:jc w:val="center"/>
              <w:rPr>
                <w:b/>
                <w:sz w:val="26"/>
                <w:szCs w:val="26"/>
              </w:rPr>
            </w:pPr>
            <w:r w:rsidRPr="0040409A">
              <w:rPr>
                <w:b/>
                <w:sz w:val="26"/>
                <w:szCs w:val="26"/>
              </w:rPr>
              <w:t>Họ và tên</w:t>
            </w:r>
          </w:p>
        </w:tc>
        <w:tc>
          <w:tcPr>
            <w:tcW w:w="4110" w:type="dxa"/>
            <w:gridSpan w:val="2"/>
            <w:tcBorders>
              <w:bottom w:val="single" w:sz="6" w:space="0" w:color="auto"/>
            </w:tcBorders>
            <w:vAlign w:val="center"/>
          </w:tcPr>
          <w:p w:rsidR="00294F92" w:rsidRPr="0040409A" w:rsidRDefault="00294F92" w:rsidP="0040409A">
            <w:pPr>
              <w:jc w:val="center"/>
              <w:rPr>
                <w:b/>
                <w:sz w:val="26"/>
                <w:szCs w:val="26"/>
              </w:rPr>
            </w:pPr>
            <w:r w:rsidRPr="0040409A">
              <w:rPr>
                <w:b/>
                <w:sz w:val="26"/>
                <w:szCs w:val="26"/>
              </w:rPr>
              <w:t>Chức vụ</w:t>
            </w:r>
          </w:p>
        </w:tc>
        <w:tc>
          <w:tcPr>
            <w:tcW w:w="1789" w:type="dxa"/>
            <w:vMerge w:val="restart"/>
            <w:vAlign w:val="center"/>
          </w:tcPr>
          <w:p w:rsidR="00294F92" w:rsidRPr="0040409A" w:rsidRDefault="00294F92" w:rsidP="0040409A">
            <w:pPr>
              <w:jc w:val="center"/>
              <w:rPr>
                <w:b/>
                <w:sz w:val="26"/>
                <w:szCs w:val="26"/>
              </w:rPr>
            </w:pPr>
            <w:r w:rsidRPr="0040409A">
              <w:rPr>
                <w:b/>
                <w:sz w:val="26"/>
                <w:szCs w:val="26"/>
              </w:rPr>
              <w:t>Ghi chú</w:t>
            </w:r>
          </w:p>
        </w:tc>
      </w:tr>
      <w:tr w:rsidR="00294F92" w:rsidRPr="0040409A" w:rsidTr="0040409A">
        <w:trPr>
          <w:trHeight w:val="526"/>
        </w:trPr>
        <w:tc>
          <w:tcPr>
            <w:tcW w:w="709" w:type="dxa"/>
            <w:vMerge/>
            <w:tcBorders>
              <w:bottom w:val="double" w:sz="4" w:space="0" w:color="auto"/>
            </w:tcBorders>
            <w:vAlign w:val="center"/>
          </w:tcPr>
          <w:p w:rsidR="00294F92" w:rsidRPr="0040409A" w:rsidRDefault="00294F92" w:rsidP="0040409A">
            <w:pPr>
              <w:jc w:val="center"/>
              <w:rPr>
                <w:sz w:val="26"/>
                <w:szCs w:val="26"/>
              </w:rPr>
            </w:pPr>
          </w:p>
        </w:tc>
        <w:tc>
          <w:tcPr>
            <w:tcW w:w="3261" w:type="dxa"/>
            <w:vMerge/>
            <w:tcBorders>
              <w:bottom w:val="double" w:sz="4" w:space="0" w:color="auto"/>
            </w:tcBorders>
            <w:vAlign w:val="center"/>
          </w:tcPr>
          <w:p w:rsidR="00294F92" w:rsidRPr="0040409A" w:rsidRDefault="00294F92" w:rsidP="0040409A">
            <w:pPr>
              <w:jc w:val="both"/>
              <w:rPr>
                <w:sz w:val="26"/>
                <w:szCs w:val="26"/>
              </w:rPr>
            </w:pPr>
          </w:p>
        </w:tc>
        <w:tc>
          <w:tcPr>
            <w:tcW w:w="1984" w:type="dxa"/>
            <w:tcBorders>
              <w:top w:val="single" w:sz="6" w:space="0" w:color="auto"/>
              <w:bottom w:val="double" w:sz="4" w:space="0" w:color="auto"/>
            </w:tcBorders>
            <w:vAlign w:val="center"/>
          </w:tcPr>
          <w:p w:rsidR="00294F92" w:rsidRPr="0040409A" w:rsidRDefault="00294F92" w:rsidP="00162630">
            <w:pPr>
              <w:jc w:val="center"/>
              <w:rPr>
                <w:b/>
                <w:sz w:val="26"/>
                <w:szCs w:val="26"/>
              </w:rPr>
            </w:pPr>
            <w:r w:rsidRPr="0040409A">
              <w:rPr>
                <w:b/>
                <w:sz w:val="26"/>
                <w:szCs w:val="26"/>
              </w:rPr>
              <w:t xml:space="preserve">Trước ngày </w:t>
            </w:r>
            <w:r w:rsidR="00B81D48">
              <w:rPr>
                <w:b/>
                <w:sz w:val="26"/>
                <w:szCs w:val="26"/>
              </w:rPr>
              <w:t>0</w:t>
            </w:r>
            <w:r w:rsidR="000245DE">
              <w:rPr>
                <w:b/>
                <w:sz w:val="26"/>
                <w:szCs w:val="26"/>
              </w:rPr>
              <w:t>3</w:t>
            </w:r>
            <w:r w:rsidRPr="0040409A">
              <w:rPr>
                <w:b/>
                <w:sz w:val="26"/>
                <w:szCs w:val="26"/>
              </w:rPr>
              <w:t>/</w:t>
            </w:r>
            <w:r w:rsidR="00B81D48">
              <w:rPr>
                <w:b/>
                <w:sz w:val="26"/>
                <w:szCs w:val="26"/>
              </w:rPr>
              <w:t>5</w:t>
            </w:r>
            <w:r w:rsidRPr="0040409A">
              <w:rPr>
                <w:b/>
                <w:sz w:val="26"/>
                <w:szCs w:val="26"/>
              </w:rPr>
              <w:t>/201</w:t>
            </w:r>
            <w:r w:rsidR="00162630">
              <w:rPr>
                <w:b/>
                <w:sz w:val="26"/>
                <w:szCs w:val="26"/>
              </w:rPr>
              <w:t>3</w:t>
            </w:r>
          </w:p>
        </w:tc>
        <w:tc>
          <w:tcPr>
            <w:tcW w:w="2126" w:type="dxa"/>
            <w:tcBorders>
              <w:top w:val="single" w:sz="6" w:space="0" w:color="auto"/>
              <w:bottom w:val="double" w:sz="4" w:space="0" w:color="auto"/>
            </w:tcBorders>
            <w:vAlign w:val="center"/>
          </w:tcPr>
          <w:p w:rsidR="00294F92" w:rsidRPr="0040409A" w:rsidRDefault="00294F92" w:rsidP="00162630">
            <w:pPr>
              <w:jc w:val="center"/>
              <w:rPr>
                <w:b/>
                <w:sz w:val="26"/>
                <w:szCs w:val="26"/>
              </w:rPr>
            </w:pPr>
            <w:r w:rsidRPr="0040409A">
              <w:rPr>
                <w:b/>
                <w:sz w:val="26"/>
                <w:szCs w:val="26"/>
              </w:rPr>
              <w:t xml:space="preserve">Sau ngày </w:t>
            </w:r>
            <w:r w:rsidR="00B81D48">
              <w:rPr>
                <w:b/>
                <w:sz w:val="26"/>
                <w:szCs w:val="26"/>
              </w:rPr>
              <w:t>0</w:t>
            </w:r>
            <w:r w:rsidR="000245DE">
              <w:rPr>
                <w:b/>
                <w:sz w:val="26"/>
                <w:szCs w:val="26"/>
              </w:rPr>
              <w:t>3</w:t>
            </w:r>
            <w:r w:rsidRPr="0040409A">
              <w:rPr>
                <w:b/>
                <w:sz w:val="26"/>
                <w:szCs w:val="26"/>
              </w:rPr>
              <w:t>/</w:t>
            </w:r>
            <w:r w:rsidR="00B81D48">
              <w:rPr>
                <w:b/>
                <w:sz w:val="26"/>
                <w:szCs w:val="26"/>
              </w:rPr>
              <w:t>5</w:t>
            </w:r>
            <w:r w:rsidRPr="0040409A">
              <w:rPr>
                <w:b/>
                <w:sz w:val="26"/>
                <w:szCs w:val="26"/>
              </w:rPr>
              <w:t>/201</w:t>
            </w:r>
            <w:r w:rsidR="00162630">
              <w:rPr>
                <w:b/>
                <w:sz w:val="26"/>
                <w:szCs w:val="26"/>
              </w:rPr>
              <w:t>3</w:t>
            </w:r>
          </w:p>
        </w:tc>
        <w:tc>
          <w:tcPr>
            <w:tcW w:w="1789" w:type="dxa"/>
            <w:vMerge/>
            <w:tcBorders>
              <w:bottom w:val="double" w:sz="4" w:space="0" w:color="auto"/>
            </w:tcBorders>
            <w:vAlign w:val="center"/>
          </w:tcPr>
          <w:p w:rsidR="00294F92" w:rsidRPr="0040409A" w:rsidRDefault="00294F92" w:rsidP="0040409A">
            <w:pPr>
              <w:jc w:val="center"/>
              <w:rPr>
                <w:sz w:val="26"/>
                <w:szCs w:val="26"/>
              </w:rPr>
            </w:pPr>
          </w:p>
        </w:tc>
      </w:tr>
      <w:tr w:rsidR="00B81D48" w:rsidRPr="0040409A" w:rsidTr="0040409A">
        <w:tc>
          <w:tcPr>
            <w:tcW w:w="709" w:type="dxa"/>
            <w:tcBorders>
              <w:top w:val="double" w:sz="4" w:space="0" w:color="auto"/>
            </w:tcBorders>
            <w:vAlign w:val="center"/>
          </w:tcPr>
          <w:p w:rsidR="00B81D48" w:rsidRPr="0040409A" w:rsidRDefault="00B81D48" w:rsidP="0040409A">
            <w:pPr>
              <w:jc w:val="center"/>
              <w:rPr>
                <w:sz w:val="26"/>
                <w:szCs w:val="26"/>
              </w:rPr>
            </w:pPr>
            <w:r w:rsidRPr="0040409A">
              <w:rPr>
                <w:sz w:val="26"/>
                <w:szCs w:val="26"/>
              </w:rPr>
              <w:t>1</w:t>
            </w:r>
          </w:p>
        </w:tc>
        <w:tc>
          <w:tcPr>
            <w:tcW w:w="3261" w:type="dxa"/>
            <w:tcBorders>
              <w:top w:val="double" w:sz="4" w:space="0" w:color="auto"/>
            </w:tcBorders>
            <w:vAlign w:val="center"/>
          </w:tcPr>
          <w:p w:rsidR="00B81D48" w:rsidRPr="0040409A" w:rsidRDefault="00B81D48" w:rsidP="000245DE">
            <w:pPr>
              <w:jc w:val="both"/>
              <w:rPr>
                <w:sz w:val="26"/>
                <w:szCs w:val="26"/>
              </w:rPr>
            </w:pPr>
            <w:r>
              <w:rPr>
                <w:sz w:val="26"/>
                <w:szCs w:val="26"/>
              </w:rPr>
              <w:t xml:space="preserve">Trần </w:t>
            </w:r>
            <w:r w:rsidR="000245DE">
              <w:rPr>
                <w:sz w:val="26"/>
                <w:szCs w:val="26"/>
              </w:rPr>
              <w:t>Thanh Tùng</w:t>
            </w:r>
          </w:p>
        </w:tc>
        <w:tc>
          <w:tcPr>
            <w:tcW w:w="1984" w:type="dxa"/>
            <w:tcBorders>
              <w:top w:val="double" w:sz="4" w:space="0" w:color="auto"/>
            </w:tcBorders>
            <w:vAlign w:val="center"/>
          </w:tcPr>
          <w:p w:rsidR="00B81D48" w:rsidRPr="0040409A" w:rsidRDefault="00B81D48" w:rsidP="0040409A">
            <w:pPr>
              <w:jc w:val="center"/>
              <w:rPr>
                <w:sz w:val="26"/>
                <w:szCs w:val="26"/>
              </w:rPr>
            </w:pPr>
            <w:r w:rsidRPr="0040409A">
              <w:rPr>
                <w:sz w:val="26"/>
                <w:szCs w:val="26"/>
              </w:rPr>
              <w:t>Ủy viên HĐQT</w:t>
            </w:r>
          </w:p>
        </w:tc>
        <w:tc>
          <w:tcPr>
            <w:tcW w:w="2126" w:type="dxa"/>
            <w:tcBorders>
              <w:top w:val="double" w:sz="4" w:space="0" w:color="auto"/>
            </w:tcBorders>
            <w:vAlign w:val="center"/>
          </w:tcPr>
          <w:p w:rsidR="00B81D48" w:rsidRPr="0040409A" w:rsidRDefault="00B81D48" w:rsidP="0040409A">
            <w:pPr>
              <w:jc w:val="center"/>
              <w:rPr>
                <w:sz w:val="26"/>
                <w:szCs w:val="26"/>
              </w:rPr>
            </w:pPr>
          </w:p>
        </w:tc>
        <w:tc>
          <w:tcPr>
            <w:tcW w:w="1789" w:type="dxa"/>
            <w:tcBorders>
              <w:top w:val="double" w:sz="4" w:space="0" w:color="auto"/>
            </w:tcBorders>
            <w:vAlign w:val="center"/>
          </w:tcPr>
          <w:p w:rsidR="00B81D48" w:rsidRPr="0040409A" w:rsidRDefault="00B81D48" w:rsidP="0040409A">
            <w:pPr>
              <w:jc w:val="center"/>
              <w:rPr>
                <w:sz w:val="26"/>
                <w:szCs w:val="26"/>
              </w:rPr>
            </w:pPr>
          </w:p>
        </w:tc>
      </w:tr>
      <w:tr w:rsidR="00B81D48" w:rsidRPr="0040409A" w:rsidTr="0040409A">
        <w:tc>
          <w:tcPr>
            <w:tcW w:w="709" w:type="dxa"/>
            <w:vAlign w:val="center"/>
          </w:tcPr>
          <w:p w:rsidR="00B81D48" w:rsidRPr="0040409A" w:rsidRDefault="00B81D48" w:rsidP="0040409A">
            <w:pPr>
              <w:jc w:val="center"/>
              <w:rPr>
                <w:sz w:val="26"/>
                <w:szCs w:val="26"/>
              </w:rPr>
            </w:pPr>
            <w:r w:rsidRPr="0040409A">
              <w:rPr>
                <w:sz w:val="26"/>
                <w:szCs w:val="26"/>
              </w:rPr>
              <w:t>2</w:t>
            </w:r>
          </w:p>
        </w:tc>
        <w:tc>
          <w:tcPr>
            <w:tcW w:w="3261" w:type="dxa"/>
            <w:vAlign w:val="center"/>
          </w:tcPr>
          <w:p w:rsidR="00B81D48" w:rsidRPr="0040409A" w:rsidRDefault="000245DE" w:rsidP="0040409A">
            <w:pPr>
              <w:jc w:val="both"/>
              <w:rPr>
                <w:sz w:val="26"/>
                <w:szCs w:val="26"/>
              </w:rPr>
            </w:pPr>
            <w:r>
              <w:rPr>
                <w:sz w:val="26"/>
                <w:szCs w:val="26"/>
              </w:rPr>
              <w:t>Trần Xuân Sơn</w:t>
            </w:r>
          </w:p>
        </w:tc>
        <w:tc>
          <w:tcPr>
            <w:tcW w:w="1984" w:type="dxa"/>
            <w:vAlign w:val="center"/>
          </w:tcPr>
          <w:p w:rsidR="00B81D48" w:rsidRPr="0040409A" w:rsidRDefault="00B81D48" w:rsidP="0040409A">
            <w:pPr>
              <w:jc w:val="center"/>
              <w:rPr>
                <w:sz w:val="26"/>
                <w:szCs w:val="26"/>
              </w:rPr>
            </w:pPr>
          </w:p>
        </w:tc>
        <w:tc>
          <w:tcPr>
            <w:tcW w:w="2126" w:type="dxa"/>
            <w:vAlign w:val="center"/>
          </w:tcPr>
          <w:p w:rsidR="00B81D48" w:rsidRPr="0040409A" w:rsidRDefault="00B81D48" w:rsidP="0040409A">
            <w:pPr>
              <w:jc w:val="center"/>
              <w:rPr>
                <w:sz w:val="26"/>
                <w:szCs w:val="26"/>
              </w:rPr>
            </w:pPr>
            <w:r w:rsidRPr="0040409A">
              <w:rPr>
                <w:sz w:val="26"/>
                <w:szCs w:val="26"/>
              </w:rPr>
              <w:t>Ủy viên HĐQT</w:t>
            </w:r>
          </w:p>
        </w:tc>
        <w:tc>
          <w:tcPr>
            <w:tcW w:w="1789" w:type="dxa"/>
            <w:vAlign w:val="center"/>
          </w:tcPr>
          <w:p w:rsidR="00B81D48" w:rsidRPr="0040409A" w:rsidRDefault="00B81D48" w:rsidP="0040409A">
            <w:pPr>
              <w:jc w:val="center"/>
              <w:rPr>
                <w:sz w:val="26"/>
                <w:szCs w:val="26"/>
              </w:rPr>
            </w:pPr>
          </w:p>
        </w:tc>
      </w:tr>
    </w:tbl>
    <w:p w:rsidR="00AA004F" w:rsidRDefault="00AA004F" w:rsidP="00AA004F">
      <w:pPr>
        <w:spacing w:before="120"/>
        <w:ind w:left="360"/>
        <w:jc w:val="both"/>
        <w:rPr>
          <w:sz w:val="26"/>
          <w:szCs w:val="26"/>
        </w:rPr>
      </w:pPr>
    </w:p>
    <w:p w:rsidR="00706E3E" w:rsidRDefault="00631672" w:rsidP="00706E3E">
      <w:pPr>
        <w:spacing w:before="120"/>
        <w:rPr>
          <w:b/>
          <w:sz w:val="26"/>
          <w:szCs w:val="26"/>
        </w:rPr>
      </w:pPr>
      <w:r>
        <w:rPr>
          <w:b/>
          <w:sz w:val="26"/>
          <w:szCs w:val="26"/>
        </w:rPr>
        <w:t>IV</w:t>
      </w:r>
      <w:r w:rsidR="00706E3E" w:rsidRPr="00706E3E">
        <w:rPr>
          <w:b/>
          <w:sz w:val="26"/>
          <w:szCs w:val="26"/>
        </w:rPr>
        <w:t xml:space="preserve">/ </w:t>
      </w:r>
      <w:r>
        <w:rPr>
          <w:b/>
          <w:sz w:val="26"/>
          <w:szCs w:val="26"/>
        </w:rPr>
        <w:t>G</w:t>
      </w:r>
      <w:r w:rsidR="00706E3E" w:rsidRPr="00706E3E">
        <w:rPr>
          <w:b/>
          <w:sz w:val="26"/>
          <w:szCs w:val="26"/>
        </w:rPr>
        <w:t>iao d</w:t>
      </w:r>
      <w:r>
        <w:rPr>
          <w:b/>
          <w:sz w:val="26"/>
          <w:szCs w:val="26"/>
        </w:rPr>
        <w:t>ị</w:t>
      </w:r>
      <w:r w:rsidR="00706E3E" w:rsidRPr="00706E3E">
        <w:rPr>
          <w:b/>
          <w:sz w:val="26"/>
          <w:szCs w:val="26"/>
        </w:rPr>
        <w:t>ch c</w:t>
      </w:r>
      <w:r>
        <w:rPr>
          <w:b/>
          <w:sz w:val="26"/>
          <w:szCs w:val="26"/>
        </w:rPr>
        <w:t>ủ</w:t>
      </w:r>
      <w:r w:rsidR="00706E3E" w:rsidRPr="00706E3E">
        <w:rPr>
          <w:b/>
          <w:sz w:val="26"/>
          <w:szCs w:val="26"/>
        </w:rPr>
        <w:t>a c</w:t>
      </w:r>
      <w:r>
        <w:rPr>
          <w:b/>
          <w:sz w:val="26"/>
          <w:szCs w:val="26"/>
        </w:rPr>
        <w:t>ổ</w:t>
      </w:r>
      <w:r w:rsidR="00706E3E" w:rsidRPr="00706E3E">
        <w:rPr>
          <w:b/>
          <w:sz w:val="26"/>
          <w:szCs w:val="26"/>
        </w:rPr>
        <w:t xml:space="preserve"> đông n</w:t>
      </w:r>
      <w:r>
        <w:rPr>
          <w:b/>
          <w:sz w:val="26"/>
          <w:szCs w:val="26"/>
        </w:rPr>
        <w:t>ộ</w:t>
      </w:r>
      <w:r w:rsidR="00706E3E" w:rsidRPr="00706E3E">
        <w:rPr>
          <w:b/>
          <w:sz w:val="26"/>
          <w:szCs w:val="26"/>
        </w:rPr>
        <w:t>i b</w:t>
      </w:r>
      <w:r>
        <w:rPr>
          <w:b/>
          <w:sz w:val="26"/>
          <w:szCs w:val="26"/>
        </w:rPr>
        <w:t>ộ</w:t>
      </w:r>
      <w:r w:rsidR="00706E3E" w:rsidRPr="00706E3E">
        <w:rPr>
          <w:b/>
          <w:sz w:val="26"/>
          <w:szCs w:val="26"/>
        </w:rPr>
        <w:t>, c</w:t>
      </w:r>
      <w:r>
        <w:rPr>
          <w:b/>
          <w:sz w:val="26"/>
          <w:szCs w:val="26"/>
        </w:rPr>
        <w:t>ổ</w:t>
      </w:r>
      <w:r w:rsidR="00706E3E" w:rsidRPr="00706E3E">
        <w:rPr>
          <w:b/>
          <w:sz w:val="26"/>
          <w:szCs w:val="26"/>
        </w:rPr>
        <w:t xml:space="preserve"> đông l</w:t>
      </w:r>
      <w:r>
        <w:rPr>
          <w:b/>
          <w:sz w:val="26"/>
          <w:szCs w:val="26"/>
        </w:rPr>
        <w:t>ớ</w:t>
      </w:r>
      <w:r w:rsidR="00706E3E" w:rsidRPr="00706E3E">
        <w:rPr>
          <w:b/>
          <w:sz w:val="26"/>
          <w:szCs w:val="26"/>
        </w:rPr>
        <w:t>n và ngư</w:t>
      </w:r>
      <w:r>
        <w:rPr>
          <w:b/>
          <w:sz w:val="26"/>
          <w:szCs w:val="26"/>
        </w:rPr>
        <w:t>ờ</w:t>
      </w:r>
      <w:r w:rsidR="00706E3E" w:rsidRPr="00706E3E">
        <w:rPr>
          <w:b/>
          <w:sz w:val="26"/>
          <w:szCs w:val="26"/>
        </w:rPr>
        <w:t>i liên quan</w:t>
      </w:r>
      <w:r w:rsidR="00E769FB">
        <w:rPr>
          <w:b/>
          <w:sz w:val="26"/>
          <w:szCs w:val="26"/>
        </w:rPr>
        <w:t>:</w:t>
      </w:r>
    </w:p>
    <w:p w:rsidR="009C4180" w:rsidRDefault="009C4180" w:rsidP="00706E3E">
      <w:pPr>
        <w:spacing w:before="120"/>
        <w:rPr>
          <w:b/>
          <w:sz w:val="26"/>
          <w:szCs w:val="26"/>
        </w:rPr>
      </w:pPr>
    </w:p>
    <w:tbl>
      <w:tblPr>
        <w:tblW w:w="10916" w:type="dxa"/>
        <w:tblInd w:w="-8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10"/>
        <w:gridCol w:w="1984"/>
        <w:gridCol w:w="1843"/>
        <w:gridCol w:w="1195"/>
        <w:gridCol w:w="1181"/>
        <w:gridCol w:w="1195"/>
        <w:gridCol w:w="1168"/>
        <w:gridCol w:w="1640"/>
      </w:tblGrid>
      <w:tr w:rsidR="00335F65" w:rsidRPr="0040409A" w:rsidTr="0040409A">
        <w:tc>
          <w:tcPr>
            <w:tcW w:w="710" w:type="dxa"/>
            <w:vMerge w:val="restart"/>
            <w:vAlign w:val="center"/>
          </w:tcPr>
          <w:p w:rsidR="00335F65" w:rsidRPr="0040409A" w:rsidRDefault="00335F65" w:rsidP="0040409A">
            <w:pPr>
              <w:spacing w:before="120"/>
              <w:jc w:val="center"/>
              <w:rPr>
                <w:b/>
                <w:sz w:val="26"/>
                <w:szCs w:val="26"/>
              </w:rPr>
            </w:pPr>
            <w:r w:rsidRPr="0040409A">
              <w:rPr>
                <w:b/>
                <w:sz w:val="26"/>
                <w:szCs w:val="26"/>
              </w:rPr>
              <w:t>STT</w:t>
            </w:r>
          </w:p>
        </w:tc>
        <w:tc>
          <w:tcPr>
            <w:tcW w:w="1984" w:type="dxa"/>
            <w:vMerge w:val="restart"/>
            <w:vAlign w:val="center"/>
          </w:tcPr>
          <w:p w:rsidR="00335F65" w:rsidRPr="0040409A" w:rsidRDefault="00335F65" w:rsidP="0040409A">
            <w:pPr>
              <w:spacing w:before="120"/>
              <w:jc w:val="center"/>
              <w:rPr>
                <w:b/>
                <w:sz w:val="26"/>
                <w:szCs w:val="26"/>
              </w:rPr>
            </w:pPr>
            <w:r w:rsidRPr="0040409A">
              <w:rPr>
                <w:b/>
                <w:sz w:val="26"/>
                <w:szCs w:val="26"/>
              </w:rPr>
              <w:t>Người thực hiện giao dịch</w:t>
            </w:r>
          </w:p>
        </w:tc>
        <w:tc>
          <w:tcPr>
            <w:tcW w:w="1843" w:type="dxa"/>
            <w:vMerge w:val="restart"/>
            <w:vAlign w:val="center"/>
          </w:tcPr>
          <w:p w:rsidR="00335F65" w:rsidRPr="0040409A" w:rsidRDefault="00335F65" w:rsidP="0040409A">
            <w:pPr>
              <w:spacing w:before="120"/>
              <w:jc w:val="center"/>
              <w:rPr>
                <w:b/>
                <w:sz w:val="26"/>
                <w:szCs w:val="26"/>
              </w:rPr>
            </w:pPr>
            <w:r w:rsidRPr="0040409A">
              <w:rPr>
                <w:b/>
                <w:sz w:val="26"/>
                <w:szCs w:val="26"/>
              </w:rPr>
              <w:t>Quan hệ với cổ đông nội bộ/cổ đông lớn</w:t>
            </w:r>
          </w:p>
        </w:tc>
        <w:tc>
          <w:tcPr>
            <w:tcW w:w="2376" w:type="dxa"/>
            <w:gridSpan w:val="2"/>
            <w:tcBorders>
              <w:bottom w:val="single" w:sz="6" w:space="0" w:color="auto"/>
            </w:tcBorders>
            <w:vAlign w:val="center"/>
          </w:tcPr>
          <w:p w:rsidR="00335F65" w:rsidRPr="0040409A" w:rsidRDefault="00335F65" w:rsidP="0040409A">
            <w:pPr>
              <w:spacing w:before="120"/>
              <w:jc w:val="center"/>
              <w:rPr>
                <w:b/>
                <w:sz w:val="26"/>
                <w:szCs w:val="26"/>
              </w:rPr>
            </w:pPr>
            <w:r w:rsidRPr="0040409A">
              <w:rPr>
                <w:b/>
                <w:sz w:val="26"/>
                <w:szCs w:val="26"/>
              </w:rPr>
              <w:t>Số cổ phiếu sở hữu đầu kỳ</w:t>
            </w:r>
          </w:p>
        </w:tc>
        <w:tc>
          <w:tcPr>
            <w:tcW w:w="2363" w:type="dxa"/>
            <w:gridSpan w:val="2"/>
            <w:tcBorders>
              <w:bottom w:val="single" w:sz="6" w:space="0" w:color="auto"/>
            </w:tcBorders>
            <w:vAlign w:val="center"/>
          </w:tcPr>
          <w:p w:rsidR="00335F65" w:rsidRPr="0040409A" w:rsidRDefault="00335F65" w:rsidP="0040409A">
            <w:pPr>
              <w:spacing w:before="120"/>
              <w:jc w:val="center"/>
              <w:rPr>
                <w:b/>
                <w:sz w:val="26"/>
                <w:szCs w:val="26"/>
              </w:rPr>
            </w:pPr>
            <w:r w:rsidRPr="0040409A">
              <w:rPr>
                <w:b/>
                <w:sz w:val="26"/>
                <w:szCs w:val="26"/>
              </w:rPr>
              <w:t>Số cổ phiếu sở hữu cuối kỳ</w:t>
            </w:r>
          </w:p>
        </w:tc>
        <w:tc>
          <w:tcPr>
            <w:tcW w:w="1640" w:type="dxa"/>
            <w:vMerge w:val="restart"/>
            <w:vAlign w:val="center"/>
          </w:tcPr>
          <w:p w:rsidR="00335F65" w:rsidRPr="0040409A" w:rsidRDefault="00335F65" w:rsidP="0040409A">
            <w:pPr>
              <w:spacing w:before="120"/>
              <w:jc w:val="center"/>
              <w:rPr>
                <w:b/>
                <w:sz w:val="26"/>
                <w:szCs w:val="26"/>
              </w:rPr>
            </w:pPr>
            <w:r w:rsidRPr="0040409A">
              <w:rPr>
                <w:b/>
                <w:sz w:val="26"/>
                <w:szCs w:val="26"/>
              </w:rPr>
              <w:t>Lý do tăng, giảm (mua, bán, chuyển đổi, thưởng,...)</w:t>
            </w:r>
          </w:p>
        </w:tc>
      </w:tr>
      <w:tr w:rsidR="00335F65" w:rsidRPr="0040409A" w:rsidTr="0040409A">
        <w:tc>
          <w:tcPr>
            <w:tcW w:w="710" w:type="dxa"/>
            <w:vMerge/>
            <w:tcBorders>
              <w:bottom w:val="double" w:sz="4" w:space="0" w:color="auto"/>
            </w:tcBorders>
            <w:vAlign w:val="center"/>
          </w:tcPr>
          <w:p w:rsidR="00335F65" w:rsidRPr="0040409A" w:rsidRDefault="00335F65" w:rsidP="0040409A">
            <w:pPr>
              <w:spacing w:before="120"/>
              <w:jc w:val="center"/>
              <w:rPr>
                <w:b/>
                <w:sz w:val="26"/>
                <w:szCs w:val="26"/>
              </w:rPr>
            </w:pPr>
          </w:p>
        </w:tc>
        <w:tc>
          <w:tcPr>
            <w:tcW w:w="1984" w:type="dxa"/>
            <w:vMerge/>
            <w:tcBorders>
              <w:bottom w:val="double" w:sz="4" w:space="0" w:color="auto"/>
            </w:tcBorders>
            <w:vAlign w:val="center"/>
          </w:tcPr>
          <w:p w:rsidR="00335F65" w:rsidRPr="0040409A" w:rsidRDefault="00335F65" w:rsidP="0040409A">
            <w:pPr>
              <w:spacing w:before="120"/>
              <w:jc w:val="center"/>
              <w:rPr>
                <w:b/>
                <w:sz w:val="26"/>
                <w:szCs w:val="26"/>
              </w:rPr>
            </w:pPr>
          </w:p>
        </w:tc>
        <w:tc>
          <w:tcPr>
            <w:tcW w:w="1843" w:type="dxa"/>
            <w:vMerge/>
            <w:tcBorders>
              <w:bottom w:val="double" w:sz="4" w:space="0" w:color="auto"/>
            </w:tcBorders>
            <w:vAlign w:val="center"/>
          </w:tcPr>
          <w:p w:rsidR="00335F65" w:rsidRPr="0040409A" w:rsidRDefault="00335F65" w:rsidP="0040409A">
            <w:pPr>
              <w:spacing w:before="120"/>
              <w:jc w:val="center"/>
              <w:rPr>
                <w:b/>
                <w:sz w:val="26"/>
                <w:szCs w:val="26"/>
              </w:rPr>
            </w:pPr>
          </w:p>
        </w:tc>
        <w:tc>
          <w:tcPr>
            <w:tcW w:w="1195" w:type="dxa"/>
            <w:tcBorders>
              <w:top w:val="single" w:sz="6" w:space="0" w:color="auto"/>
              <w:bottom w:val="double" w:sz="4" w:space="0" w:color="auto"/>
            </w:tcBorders>
            <w:vAlign w:val="center"/>
          </w:tcPr>
          <w:p w:rsidR="00335F65" w:rsidRPr="0040409A" w:rsidRDefault="00335F65" w:rsidP="0040409A">
            <w:pPr>
              <w:spacing w:before="120"/>
              <w:jc w:val="center"/>
              <w:rPr>
                <w:b/>
                <w:sz w:val="26"/>
                <w:szCs w:val="26"/>
              </w:rPr>
            </w:pPr>
            <w:r w:rsidRPr="0040409A">
              <w:rPr>
                <w:b/>
                <w:sz w:val="26"/>
                <w:szCs w:val="26"/>
              </w:rPr>
              <w:t>Số cổ phiếu</w:t>
            </w:r>
          </w:p>
        </w:tc>
        <w:tc>
          <w:tcPr>
            <w:tcW w:w="1181" w:type="dxa"/>
            <w:tcBorders>
              <w:top w:val="single" w:sz="6" w:space="0" w:color="auto"/>
              <w:bottom w:val="double" w:sz="4" w:space="0" w:color="auto"/>
            </w:tcBorders>
            <w:vAlign w:val="center"/>
          </w:tcPr>
          <w:p w:rsidR="00335F65" w:rsidRPr="0040409A" w:rsidRDefault="00335F65" w:rsidP="0040409A">
            <w:pPr>
              <w:spacing w:before="120"/>
              <w:jc w:val="center"/>
              <w:rPr>
                <w:b/>
                <w:sz w:val="26"/>
                <w:szCs w:val="26"/>
              </w:rPr>
            </w:pPr>
            <w:r w:rsidRPr="0040409A">
              <w:rPr>
                <w:b/>
                <w:sz w:val="26"/>
                <w:szCs w:val="26"/>
              </w:rPr>
              <w:t>Tỷ lệ</w:t>
            </w:r>
            <w:r w:rsidR="009C4180" w:rsidRPr="0040409A">
              <w:rPr>
                <w:b/>
                <w:sz w:val="26"/>
                <w:szCs w:val="26"/>
              </w:rPr>
              <w:t xml:space="preserve"> (%)</w:t>
            </w:r>
          </w:p>
        </w:tc>
        <w:tc>
          <w:tcPr>
            <w:tcW w:w="1195" w:type="dxa"/>
            <w:tcBorders>
              <w:top w:val="single" w:sz="6" w:space="0" w:color="auto"/>
              <w:bottom w:val="double" w:sz="4" w:space="0" w:color="auto"/>
            </w:tcBorders>
            <w:vAlign w:val="center"/>
          </w:tcPr>
          <w:p w:rsidR="00335F65" w:rsidRPr="0040409A" w:rsidRDefault="00335F65" w:rsidP="0040409A">
            <w:pPr>
              <w:spacing w:before="120"/>
              <w:jc w:val="center"/>
              <w:rPr>
                <w:b/>
                <w:sz w:val="26"/>
                <w:szCs w:val="26"/>
              </w:rPr>
            </w:pPr>
            <w:r w:rsidRPr="0040409A">
              <w:rPr>
                <w:b/>
                <w:sz w:val="26"/>
                <w:szCs w:val="26"/>
              </w:rPr>
              <w:t>Số cổ phiếu</w:t>
            </w:r>
          </w:p>
        </w:tc>
        <w:tc>
          <w:tcPr>
            <w:tcW w:w="1168" w:type="dxa"/>
            <w:tcBorders>
              <w:top w:val="single" w:sz="6" w:space="0" w:color="auto"/>
              <w:bottom w:val="double" w:sz="4" w:space="0" w:color="auto"/>
            </w:tcBorders>
            <w:vAlign w:val="center"/>
          </w:tcPr>
          <w:p w:rsidR="00335F65" w:rsidRPr="0040409A" w:rsidRDefault="00335F65" w:rsidP="0040409A">
            <w:pPr>
              <w:spacing w:before="120"/>
              <w:jc w:val="center"/>
              <w:rPr>
                <w:b/>
                <w:sz w:val="26"/>
                <w:szCs w:val="26"/>
              </w:rPr>
            </w:pPr>
            <w:r w:rsidRPr="0040409A">
              <w:rPr>
                <w:b/>
                <w:sz w:val="26"/>
                <w:szCs w:val="26"/>
              </w:rPr>
              <w:t>Tỷ lệ</w:t>
            </w:r>
            <w:r w:rsidR="009C4180" w:rsidRPr="0040409A">
              <w:rPr>
                <w:b/>
                <w:sz w:val="26"/>
                <w:szCs w:val="26"/>
              </w:rPr>
              <w:t xml:space="preserve"> (%)</w:t>
            </w:r>
          </w:p>
        </w:tc>
        <w:tc>
          <w:tcPr>
            <w:tcW w:w="1640" w:type="dxa"/>
            <w:vMerge/>
            <w:tcBorders>
              <w:bottom w:val="double" w:sz="4" w:space="0" w:color="auto"/>
            </w:tcBorders>
            <w:vAlign w:val="center"/>
          </w:tcPr>
          <w:p w:rsidR="00335F65" w:rsidRPr="0040409A" w:rsidRDefault="00335F65" w:rsidP="0040409A">
            <w:pPr>
              <w:spacing w:before="120"/>
              <w:jc w:val="center"/>
              <w:rPr>
                <w:b/>
                <w:sz w:val="26"/>
                <w:szCs w:val="26"/>
              </w:rPr>
            </w:pPr>
          </w:p>
        </w:tc>
      </w:tr>
      <w:tr w:rsidR="00E769FB" w:rsidRPr="0040409A" w:rsidTr="0040409A">
        <w:tc>
          <w:tcPr>
            <w:tcW w:w="710"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984" w:type="dxa"/>
            <w:tcBorders>
              <w:top w:val="double" w:sz="4" w:space="0" w:color="auto"/>
              <w:bottom w:val="single" w:sz="6" w:space="0" w:color="auto"/>
            </w:tcBorders>
            <w:vAlign w:val="center"/>
          </w:tcPr>
          <w:p w:rsidR="00E769FB" w:rsidRPr="0040409A" w:rsidRDefault="00E769FB" w:rsidP="0040409A">
            <w:pPr>
              <w:spacing w:before="120"/>
              <w:rPr>
                <w:sz w:val="26"/>
                <w:szCs w:val="26"/>
              </w:rPr>
            </w:pPr>
          </w:p>
        </w:tc>
        <w:tc>
          <w:tcPr>
            <w:tcW w:w="1843"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195"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181"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195"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168"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c>
          <w:tcPr>
            <w:tcW w:w="1640" w:type="dxa"/>
            <w:tcBorders>
              <w:top w:val="double" w:sz="4" w:space="0" w:color="auto"/>
              <w:bottom w:val="single" w:sz="6" w:space="0" w:color="auto"/>
            </w:tcBorders>
            <w:vAlign w:val="center"/>
          </w:tcPr>
          <w:p w:rsidR="00E769FB" w:rsidRPr="0040409A" w:rsidRDefault="00E769FB" w:rsidP="0040409A">
            <w:pPr>
              <w:spacing w:before="120"/>
              <w:jc w:val="center"/>
              <w:rPr>
                <w:sz w:val="26"/>
                <w:szCs w:val="26"/>
              </w:rPr>
            </w:pPr>
          </w:p>
        </w:tc>
      </w:tr>
      <w:tr w:rsidR="005F14E4" w:rsidRPr="0040409A" w:rsidTr="0040409A">
        <w:tc>
          <w:tcPr>
            <w:tcW w:w="710" w:type="dxa"/>
            <w:tcBorders>
              <w:top w:val="single" w:sz="6" w:space="0" w:color="auto"/>
            </w:tcBorders>
            <w:vAlign w:val="center"/>
          </w:tcPr>
          <w:p w:rsidR="005F14E4" w:rsidRPr="0040409A" w:rsidRDefault="005F14E4" w:rsidP="0040409A">
            <w:pPr>
              <w:spacing w:before="120"/>
              <w:jc w:val="center"/>
              <w:rPr>
                <w:sz w:val="26"/>
                <w:szCs w:val="26"/>
              </w:rPr>
            </w:pPr>
          </w:p>
        </w:tc>
        <w:tc>
          <w:tcPr>
            <w:tcW w:w="1984" w:type="dxa"/>
            <w:tcBorders>
              <w:top w:val="single" w:sz="6" w:space="0" w:color="auto"/>
            </w:tcBorders>
            <w:vAlign w:val="center"/>
          </w:tcPr>
          <w:p w:rsidR="005F14E4" w:rsidRPr="0040409A" w:rsidRDefault="005F14E4" w:rsidP="0040409A">
            <w:pPr>
              <w:spacing w:before="120"/>
              <w:rPr>
                <w:sz w:val="26"/>
                <w:szCs w:val="26"/>
              </w:rPr>
            </w:pPr>
          </w:p>
        </w:tc>
        <w:tc>
          <w:tcPr>
            <w:tcW w:w="1843" w:type="dxa"/>
            <w:tcBorders>
              <w:top w:val="single" w:sz="6" w:space="0" w:color="auto"/>
            </w:tcBorders>
            <w:vAlign w:val="center"/>
          </w:tcPr>
          <w:p w:rsidR="005F14E4" w:rsidRPr="0040409A" w:rsidRDefault="005F14E4" w:rsidP="0040409A">
            <w:pPr>
              <w:spacing w:before="120"/>
              <w:jc w:val="center"/>
              <w:rPr>
                <w:sz w:val="26"/>
                <w:szCs w:val="26"/>
              </w:rPr>
            </w:pPr>
          </w:p>
        </w:tc>
        <w:tc>
          <w:tcPr>
            <w:tcW w:w="1195" w:type="dxa"/>
            <w:tcBorders>
              <w:top w:val="single" w:sz="6" w:space="0" w:color="auto"/>
            </w:tcBorders>
            <w:vAlign w:val="center"/>
          </w:tcPr>
          <w:p w:rsidR="005F14E4" w:rsidRPr="0040409A" w:rsidRDefault="005F14E4" w:rsidP="0040409A">
            <w:pPr>
              <w:spacing w:before="120"/>
              <w:jc w:val="center"/>
              <w:rPr>
                <w:sz w:val="26"/>
                <w:szCs w:val="26"/>
              </w:rPr>
            </w:pPr>
          </w:p>
        </w:tc>
        <w:tc>
          <w:tcPr>
            <w:tcW w:w="1181" w:type="dxa"/>
            <w:tcBorders>
              <w:top w:val="single" w:sz="6" w:space="0" w:color="auto"/>
            </w:tcBorders>
            <w:vAlign w:val="center"/>
          </w:tcPr>
          <w:p w:rsidR="005F14E4" w:rsidRPr="0040409A" w:rsidRDefault="005F14E4" w:rsidP="0040409A">
            <w:pPr>
              <w:spacing w:before="120"/>
              <w:jc w:val="center"/>
              <w:rPr>
                <w:sz w:val="26"/>
                <w:szCs w:val="26"/>
              </w:rPr>
            </w:pPr>
          </w:p>
        </w:tc>
        <w:tc>
          <w:tcPr>
            <w:tcW w:w="1195" w:type="dxa"/>
            <w:tcBorders>
              <w:top w:val="single" w:sz="6" w:space="0" w:color="auto"/>
            </w:tcBorders>
            <w:vAlign w:val="center"/>
          </w:tcPr>
          <w:p w:rsidR="005F14E4" w:rsidRPr="0040409A" w:rsidRDefault="005F14E4" w:rsidP="0040409A">
            <w:pPr>
              <w:spacing w:before="120"/>
              <w:jc w:val="center"/>
              <w:rPr>
                <w:sz w:val="26"/>
                <w:szCs w:val="26"/>
              </w:rPr>
            </w:pPr>
          </w:p>
        </w:tc>
        <w:tc>
          <w:tcPr>
            <w:tcW w:w="1168" w:type="dxa"/>
            <w:tcBorders>
              <w:top w:val="single" w:sz="6" w:space="0" w:color="auto"/>
            </w:tcBorders>
            <w:vAlign w:val="center"/>
          </w:tcPr>
          <w:p w:rsidR="005F14E4" w:rsidRPr="0040409A" w:rsidRDefault="005F14E4" w:rsidP="0040409A">
            <w:pPr>
              <w:spacing w:before="120"/>
              <w:jc w:val="center"/>
              <w:rPr>
                <w:sz w:val="26"/>
                <w:szCs w:val="26"/>
              </w:rPr>
            </w:pPr>
          </w:p>
        </w:tc>
        <w:tc>
          <w:tcPr>
            <w:tcW w:w="1640" w:type="dxa"/>
            <w:tcBorders>
              <w:top w:val="single" w:sz="6" w:space="0" w:color="auto"/>
            </w:tcBorders>
            <w:vAlign w:val="center"/>
          </w:tcPr>
          <w:p w:rsidR="005F14E4" w:rsidRPr="0040409A" w:rsidRDefault="005F14E4" w:rsidP="0040409A">
            <w:pPr>
              <w:spacing w:before="120"/>
              <w:jc w:val="center"/>
              <w:rPr>
                <w:sz w:val="26"/>
                <w:szCs w:val="26"/>
              </w:rPr>
            </w:pPr>
          </w:p>
        </w:tc>
      </w:tr>
    </w:tbl>
    <w:p w:rsidR="00E769FB" w:rsidRPr="00706E3E" w:rsidRDefault="00E769FB" w:rsidP="00706E3E">
      <w:pPr>
        <w:spacing w:before="120"/>
        <w:rPr>
          <w:b/>
          <w:sz w:val="26"/>
          <w:szCs w:val="26"/>
        </w:rPr>
      </w:pPr>
    </w:p>
    <w:p w:rsidR="00706E3E" w:rsidRDefault="00631672" w:rsidP="00706E3E">
      <w:pPr>
        <w:spacing w:before="120"/>
        <w:rPr>
          <w:b/>
          <w:sz w:val="26"/>
          <w:szCs w:val="26"/>
        </w:rPr>
      </w:pPr>
      <w:r>
        <w:rPr>
          <w:b/>
          <w:sz w:val="26"/>
          <w:szCs w:val="26"/>
        </w:rPr>
        <w:t>V</w:t>
      </w:r>
      <w:r w:rsidR="00706E3E" w:rsidRPr="00706E3E">
        <w:rPr>
          <w:b/>
          <w:sz w:val="26"/>
          <w:szCs w:val="26"/>
        </w:rPr>
        <w:t xml:space="preserve">/ </w:t>
      </w:r>
      <w:r>
        <w:rPr>
          <w:b/>
          <w:sz w:val="26"/>
          <w:szCs w:val="26"/>
        </w:rPr>
        <w:t>C</w:t>
      </w:r>
      <w:r w:rsidR="00706E3E" w:rsidRPr="00706E3E">
        <w:rPr>
          <w:b/>
          <w:sz w:val="26"/>
          <w:szCs w:val="26"/>
        </w:rPr>
        <w:t>ác v</w:t>
      </w:r>
      <w:r>
        <w:rPr>
          <w:b/>
          <w:sz w:val="26"/>
          <w:szCs w:val="26"/>
        </w:rPr>
        <w:t>ấ</w:t>
      </w:r>
      <w:r w:rsidR="00706E3E" w:rsidRPr="00706E3E">
        <w:rPr>
          <w:b/>
          <w:sz w:val="26"/>
          <w:szCs w:val="26"/>
        </w:rPr>
        <w:t>n đ</w:t>
      </w:r>
      <w:r>
        <w:rPr>
          <w:b/>
          <w:sz w:val="26"/>
          <w:szCs w:val="26"/>
        </w:rPr>
        <w:t>ề</w:t>
      </w:r>
      <w:r w:rsidR="00706E3E" w:rsidRPr="00706E3E">
        <w:rPr>
          <w:b/>
          <w:sz w:val="26"/>
          <w:szCs w:val="26"/>
        </w:rPr>
        <w:t xml:space="preserve"> c</w:t>
      </w:r>
      <w:r>
        <w:rPr>
          <w:b/>
          <w:sz w:val="26"/>
          <w:szCs w:val="26"/>
        </w:rPr>
        <w:t>ầ</w:t>
      </w:r>
      <w:r w:rsidR="00706E3E" w:rsidRPr="00706E3E">
        <w:rPr>
          <w:b/>
          <w:sz w:val="26"/>
          <w:szCs w:val="26"/>
        </w:rPr>
        <w:t>n lưu ý khác</w:t>
      </w:r>
      <w:r w:rsidR="009C4180">
        <w:rPr>
          <w:b/>
          <w:sz w:val="26"/>
          <w:szCs w:val="26"/>
        </w:rPr>
        <w:t>:</w:t>
      </w:r>
    </w:p>
    <w:p w:rsidR="006A4E24" w:rsidRPr="00706E3E" w:rsidRDefault="006A4E24" w:rsidP="00706E3E">
      <w:pPr>
        <w:spacing w:before="120"/>
        <w:rPr>
          <w:b/>
          <w:sz w:val="26"/>
          <w:szCs w:val="26"/>
        </w:rPr>
      </w:pPr>
    </w:p>
    <w:p w:rsidR="00D742AC" w:rsidRPr="00D742AC" w:rsidRDefault="00D742AC" w:rsidP="00D742AC">
      <w:pPr>
        <w:rPr>
          <w:lang w:val="nl-NL"/>
        </w:rPr>
      </w:pPr>
    </w:p>
    <w:p w:rsidR="00E10657" w:rsidRPr="0014270B" w:rsidRDefault="00E10657" w:rsidP="00555057">
      <w:pPr>
        <w:spacing w:before="240" w:line="300" w:lineRule="exact"/>
        <w:jc w:val="both"/>
        <w:rPr>
          <w:b/>
          <w:bCs/>
          <w:sz w:val="26"/>
          <w:szCs w:val="26"/>
          <w:lang w:val="vi-VN"/>
        </w:rPr>
      </w:pPr>
      <w:r w:rsidRPr="007F2DCF">
        <w:rPr>
          <w:b/>
          <w:bCs/>
          <w:sz w:val="22"/>
          <w:szCs w:val="26"/>
          <w:u w:val="single"/>
          <w:lang w:val="vi-VN"/>
        </w:rPr>
        <w:t>Nơi nhận:</w:t>
      </w:r>
      <w:r w:rsidRPr="007F2DCF">
        <w:rPr>
          <w:b/>
          <w:bCs/>
          <w:sz w:val="22"/>
          <w:szCs w:val="26"/>
          <w:lang w:val="vi-VN"/>
        </w:rPr>
        <w:t xml:space="preserve">   </w:t>
      </w:r>
      <w:r w:rsidRPr="0014270B">
        <w:rPr>
          <w:b/>
          <w:bCs/>
          <w:sz w:val="26"/>
          <w:szCs w:val="26"/>
          <w:lang w:val="vi-VN"/>
        </w:rPr>
        <w:t xml:space="preserve">                                                                  TM. HỘI ĐỒNG QUẢN TRỊ</w:t>
      </w:r>
    </w:p>
    <w:p w:rsidR="00E10657" w:rsidRPr="009E29AA" w:rsidRDefault="00E10657" w:rsidP="00433A83">
      <w:pPr>
        <w:spacing w:line="300" w:lineRule="exact"/>
        <w:ind w:left="6480"/>
        <w:jc w:val="both"/>
        <w:rPr>
          <w:b/>
          <w:bCs/>
          <w:sz w:val="26"/>
          <w:szCs w:val="26"/>
          <w:lang w:val="fr-FR"/>
        </w:rPr>
      </w:pPr>
      <w:r w:rsidRPr="0014270B">
        <w:rPr>
          <w:b/>
          <w:bCs/>
          <w:sz w:val="26"/>
          <w:szCs w:val="26"/>
          <w:lang w:val="vi-VN"/>
        </w:rPr>
        <w:t xml:space="preserve"> </w:t>
      </w:r>
      <w:r w:rsidRPr="009E29AA">
        <w:rPr>
          <w:b/>
          <w:bCs/>
          <w:sz w:val="26"/>
          <w:szCs w:val="26"/>
        </w:rPr>
        <w:t>CHỦ TỊCH</w:t>
      </w:r>
    </w:p>
    <w:p w:rsidR="00E10657" w:rsidRPr="007F2DCF" w:rsidRDefault="00E10657" w:rsidP="00433A83">
      <w:pPr>
        <w:numPr>
          <w:ilvl w:val="0"/>
          <w:numId w:val="1"/>
        </w:numPr>
        <w:tabs>
          <w:tab w:val="clear" w:pos="1080"/>
          <w:tab w:val="num" w:pos="426"/>
        </w:tabs>
        <w:spacing w:line="300" w:lineRule="exact"/>
        <w:ind w:left="568" w:hanging="284"/>
        <w:jc w:val="both"/>
        <w:rPr>
          <w:sz w:val="22"/>
          <w:szCs w:val="26"/>
        </w:rPr>
      </w:pPr>
      <w:r w:rsidRPr="007F2DCF">
        <w:rPr>
          <w:i/>
          <w:sz w:val="22"/>
          <w:szCs w:val="26"/>
        </w:rPr>
        <w:t xml:space="preserve">Như </w:t>
      </w:r>
      <w:r w:rsidR="009C4180">
        <w:rPr>
          <w:i/>
          <w:sz w:val="22"/>
          <w:szCs w:val="26"/>
        </w:rPr>
        <w:t>kính gửi;</w:t>
      </w:r>
    </w:p>
    <w:p w:rsidR="00E10657" w:rsidRPr="007F2DCF" w:rsidRDefault="00E10657" w:rsidP="00433A83">
      <w:pPr>
        <w:numPr>
          <w:ilvl w:val="0"/>
          <w:numId w:val="1"/>
        </w:numPr>
        <w:tabs>
          <w:tab w:val="clear" w:pos="1080"/>
          <w:tab w:val="num" w:pos="426"/>
        </w:tabs>
        <w:spacing w:line="300" w:lineRule="exact"/>
        <w:ind w:left="568" w:hanging="284"/>
        <w:jc w:val="both"/>
        <w:rPr>
          <w:i/>
          <w:sz w:val="22"/>
          <w:szCs w:val="26"/>
        </w:rPr>
      </w:pPr>
      <w:r w:rsidRPr="007F2DCF">
        <w:rPr>
          <w:i/>
          <w:sz w:val="22"/>
          <w:szCs w:val="26"/>
        </w:rPr>
        <w:t>UV HĐQT (t/dõi)</w:t>
      </w:r>
      <w:r w:rsidR="009C4180">
        <w:rPr>
          <w:i/>
          <w:sz w:val="22"/>
          <w:szCs w:val="26"/>
        </w:rPr>
        <w:t>;</w:t>
      </w:r>
    </w:p>
    <w:p w:rsidR="00E10657" w:rsidRPr="007F2DCF" w:rsidRDefault="00E10657" w:rsidP="00433A83">
      <w:pPr>
        <w:numPr>
          <w:ilvl w:val="0"/>
          <w:numId w:val="1"/>
        </w:numPr>
        <w:tabs>
          <w:tab w:val="clear" w:pos="1080"/>
          <w:tab w:val="num" w:pos="426"/>
        </w:tabs>
        <w:spacing w:line="300" w:lineRule="exact"/>
        <w:ind w:left="568" w:hanging="284"/>
        <w:jc w:val="both"/>
        <w:rPr>
          <w:i/>
          <w:sz w:val="22"/>
          <w:szCs w:val="26"/>
        </w:rPr>
      </w:pPr>
      <w:r w:rsidRPr="007F2DCF">
        <w:rPr>
          <w:i/>
          <w:sz w:val="22"/>
          <w:szCs w:val="26"/>
        </w:rPr>
        <w:t>Lưu HĐQT.</w:t>
      </w:r>
    </w:p>
    <w:p w:rsidR="00433A83" w:rsidRPr="009E29AA" w:rsidRDefault="00E10657" w:rsidP="00502F4B">
      <w:pPr>
        <w:spacing w:before="120" w:line="300" w:lineRule="exact"/>
        <w:jc w:val="both"/>
      </w:pPr>
      <w:r w:rsidRPr="009E29AA">
        <w:rPr>
          <w:b/>
          <w:bCs/>
          <w:sz w:val="26"/>
          <w:szCs w:val="26"/>
        </w:rPr>
        <w:t xml:space="preserve">                                                                                     </w:t>
      </w:r>
      <w:r w:rsidR="00E408D2">
        <w:rPr>
          <w:b/>
          <w:bCs/>
          <w:sz w:val="26"/>
          <w:szCs w:val="26"/>
        </w:rPr>
        <w:tab/>
      </w:r>
      <w:r w:rsidR="007F2DCF">
        <w:rPr>
          <w:b/>
          <w:bCs/>
          <w:sz w:val="26"/>
          <w:szCs w:val="26"/>
        </w:rPr>
        <w:t xml:space="preserve">         </w:t>
      </w:r>
      <w:r w:rsidRPr="009E29AA">
        <w:rPr>
          <w:b/>
          <w:bCs/>
          <w:sz w:val="26"/>
          <w:szCs w:val="26"/>
        </w:rPr>
        <w:t>Phan Văn Hùng</w:t>
      </w:r>
    </w:p>
    <w:sectPr w:rsidR="00433A83" w:rsidRPr="009E29AA" w:rsidSect="003F1B2F">
      <w:headerReference w:type="even" r:id="rId8"/>
      <w:headerReference w:type="default" r:id="rId9"/>
      <w:footerReference w:type="default" r:id="rId10"/>
      <w:headerReference w:type="first" r:id="rId11"/>
      <w:pgSz w:w="11907" w:h="16839" w:code="9"/>
      <w:pgMar w:top="567" w:right="850" w:bottom="567" w:left="1588" w:header="17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E90" w:rsidRDefault="00C75E90">
      <w:r>
        <w:separator/>
      </w:r>
    </w:p>
  </w:endnote>
  <w:endnote w:type="continuationSeparator" w:id="1">
    <w:p w:rsidR="00C75E90" w:rsidRDefault="00C75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stote">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2A" w:rsidRDefault="00CB292A" w:rsidP="00B77AED">
    <w:pPr>
      <w:pStyle w:val="Footer"/>
      <w:pBdr>
        <w:bottom w:val="double" w:sz="6" w:space="1" w:color="auto"/>
      </w:pBdr>
      <w:tabs>
        <w:tab w:val="clear" w:pos="8640"/>
        <w:tab w:val="right" w:pos="9350"/>
      </w:tabs>
      <w:rPr>
        <w:rFonts w:ascii=".VnAristote" w:hAnsi=".VnAristote"/>
        <w:color w:val="C0C0C0"/>
      </w:rPr>
    </w:pPr>
  </w:p>
  <w:p w:rsidR="00CB292A" w:rsidRPr="0014270B" w:rsidRDefault="00CB292A" w:rsidP="00B77AED">
    <w:pPr>
      <w:pStyle w:val="Footer"/>
      <w:tabs>
        <w:tab w:val="clear" w:pos="8640"/>
        <w:tab w:val="right" w:pos="9350"/>
      </w:tabs>
      <w:rPr>
        <w:rFonts w:ascii=".VnBlack" w:hAnsi=".VnBlack"/>
        <w:color w:val="C0C0C0"/>
        <w:lang w:val="fr-FR"/>
      </w:rPr>
    </w:pPr>
    <w:r w:rsidRPr="0014270B">
      <w:rPr>
        <w:rFonts w:ascii=".VnAristote" w:hAnsi=".VnAristote"/>
        <w:color w:val="C0C0C0"/>
        <w:lang w:val="fr-FR"/>
      </w:rPr>
      <w:t>Tµi liÖu Héi ®ång Qu¶n trÞ</w:t>
    </w:r>
    <w:r w:rsidRPr="0014270B">
      <w:rPr>
        <w:rFonts w:ascii=".VnAristote" w:hAnsi=".VnAristote"/>
        <w:color w:val="C0C0C0"/>
        <w:lang w:val="fr-FR"/>
      </w:rPr>
      <w:tab/>
    </w:r>
    <w:r w:rsidRPr="0014270B">
      <w:rPr>
        <w:rFonts w:ascii=".VnAristote" w:hAnsi=".VnAristote"/>
        <w:color w:val="C0C0C0"/>
        <w:lang w:val="fr-FR"/>
      </w:rPr>
      <w:tab/>
      <w:t xml:space="preserve">      </w:t>
    </w:r>
    <w:r w:rsidRPr="0014270B">
      <w:rPr>
        <w:rFonts w:ascii=".VnBlack" w:hAnsi=".VnBlack"/>
        <w:color w:val="C0C0C0"/>
        <w:sz w:val="20"/>
        <w:lang w:val="fr-FR"/>
      </w:rPr>
      <w:t>N¨m 20</w:t>
    </w:r>
    <w:r w:rsidR="00D63D94">
      <w:rPr>
        <w:rFonts w:ascii=".VnBlack" w:hAnsi=".VnBlack"/>
        <w:color w:val="C0C0C0"/>
        <w:sz w:val="20"/>
        <w:lang w:val="fr-FR"/>
      </w:rPr>
      <w:t>1</w:t>
    </w:r>
    <w:r w:rsidR="00D80BF6">
      <w:rPr>
        <w:rFonts w:ascii=".VnBlack" w:hAnsi=".VnBlack"/>
        <w:color w:val="C0C0C0"/>
        <w:sz w:val="20"/>
        <w:lang w:val="fr-FR"/>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E90" w:rsidRDefault="00C75E90">
      <w:r>
        <w:separator/>
      </w:r>
    </w:p>
  </w:footnote>
  <w:footnote w:type="continuationSeparator" w:id="1">
    <w:p w:rsidR="00C75E90" w:rsidRDefault="00C7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2A" w:rsidRDefault="00CB2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248" o:spid="_x0000_s2056" type="#_x0000_t136" style="position:absolute;margin-left:0;margin-top:0;width:561.4pt;height:102.05pt;rotation:315;z-index:-251658752;mso-position-horizontal:center;mso-position-horizontal-relative:margin;mso-position-vertical:center;mso-position-vertical-relative:margin" o:allowincell="f" fillcolor="silver" stroked="f">
          <v:fill opacity=".5"/>
          <v:textpath style="font-family:&quot;.VnHelvetInsH&quot;;font-size:1pt" string="s«ng ®µ 909"/>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2A" w:rsidRDefault="00CB2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249" o:spid="_x0000_s2057" type="#_x0000_t136" style="position:absolute;margin-left:0;margin-top:0;width:561.4pt;height:102.05pt;rotation:315;z-index:-251657728;mso-position-horizontal:center;mso-position-horizontal-relative:margin;mso-position-vertical:center;mso-position-vertical-relative:margin" o:allowincell="f" fillcolor="silver" stroked="f">
          <v:fill opacity=".5"/>
          <v:textpath style="font-family:&quot;.VnHelvetInsH&quot;;font-size:1pt" string="s«ng ®µ 909"/>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2A" w:rsidRDefault="00CB29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1247" o:spid="_x0000_s2055" type="#_x0000_t136" style="position:absolute;margin-left:0;margin-top:0;width:561.4pt;height:102.05pt;rotation:315;z-index:-251659776;mso-position-horizontal:center;mso-position-horizontal-relative:margin;mso-position-vertical:center;mso-position-vertical-relative:margin" o:allowincell="f" fillcolor="silver" stroked="f">
          <v:fill opacity=".5"/>
          <v:textpath style="font-family:&quot;.VnHelvetInsH&quot;;font-size:1pt" string="s«ng ®µ 909"/>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220"/>
    <w:multiLevelType w:val="hybridMultilevel"/>
    <w:tmpl w:val="4198DCB2"/>
    <w:lvl w:ilvl="0" w:tplc="042A0013">
      <w:start w:val="1"/>
      <w:numFmt w:val="upperRoman"/>
      <w:lvlText w:val="%1."/>
      <w:lvlJc w:val="righ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1">
    <w:nsid w:val="0E22509F"/>
    <w:multiLevelType w:val="hybridMultilevel"/>
    <w:tmpl w:val="FFFA9ED2"/>
    <w:lvl w:ilvl="0" w:tplc="049C46BC">
      <w:start w:val="1"/>
      <w:numFmt w:val="upperRoman"/>
      <w:lvlText w:val="%1."/>
      <w:lvlJc w:val="left"/>
      <w:pPr>
        <w:ind w:left="1077" w:hanging="72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2">
    <w:nsid w:val="11116F79"/>
    <w:multiLevelType w:val="singleLevel"/>
    <w:tmpl w:val="6B785B58"/>
    <w:lvl w:ilvl="0">
      <w:start w:val="1"/>
      <w:numFmt w:val="bullet"/>
      <w:lvlText w:val="-"/>
      <w:lvlJc w:val="left"/>
      <w:pPr>
        <w:tabs>
          <w:tab w:val="num" w:pos="1080"/>
        </w:tabs>
        <w:ind w:left="1080" w:hanging="360"/>
      </w:pPr>
      <w:rPr>
        <w:rFonts w:ascii="Times New Roman" w:hAnsi="Times New Roman" w:hint="default"/>
      </w:rPr>
    </w:lvl>
  </w:abstractNum>
  <w:abstractNum w:abstractNumId="3">
    <w:nsid w:val="127D749A"/>
    <w:multiLevelType w:val="hybridMultilevel"/>
    <w:tmpl w:val="EEE8F63A"/>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2426989"/>
    <w:multiLevelType w:val="hybridMultilevel"/>
    <w:tmpl w:val="EA6480D0"/>
    <w:lvl w:ilvl="0" w:tplc="6A9A0764">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5">
    <w:nsid w:val="26A23E8B"/>
    <w:multiLevelType w:val="hybridMultilevel"/>
    <w:tmpl w:val="216CADEA"/>
    <w:lvl w:ilvl="0" w:tplc="042A0011">
      <w:start w:val="1"/>
      <w:numFmt w:val="decimal"/>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abstractNum w:abstractNumId="6">
    <w:nsid w:val="275359B9"/>
    <w:multiLevelType w:val="hybridMultilevel"/>
    <w:tmpl w:val="EA6480D0"/>
    <w:lvl w:ilvl="0" w:tplc="6A9A0764">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7">
    <w:nsid w:val="286E323A"/>
    <w:multiLevelType w:val="hybridMultilevel"/>
    <w:tmpl w:val="28D84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5C063D"/>
    <w:multiLevelType w:val="hybridMultilevel"/>
    <w:tmpl w:val="55E46EDA"/>
    <w:lvl w:ilvl="0" w:tplc="F88A6064">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36063386"/>
    <w:multiLevelType w:val="hybridMultilevel"/>
    <w:tmpl w:val="250EFF60"/>
    <w:lvl w:ilvl="0" w:tplc="2BFA716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38280FF6"/>
    <w:multiLevelType w:val="hybridMultilevel"/>
    <w:tmpl w:val="1A72DC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8A22A4"/>
    <w:multiLevelType w:val="hybridMultilevel"/>
    <w:tmpl w:val="DC72AFCE"/>
    <w:lvl w:ilvl="0" w:tplc="AE989622">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39E95A60"/>
    <w:multiLevelType w:val="hybridMultilevel"/>
    <w:tmpl w:val="BFD255F6"/>
    <w:lvl w:ilvl="0" w:tplc="CB7E1444">
      <w:start w:val="1"/>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13">
    <w:nsid w:val="3D2A2DD0"/>
    <w:multiLevelType w:val="hybridMultilevel"/>
    <w:tmpl w:val="FED61D98"/>
    <w:lvl w:ilvl="0" w:tplc="60D2C4B6">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576D2"/>
    <w:multiLevelType w:val="hybridMultilevel"/>
    <w:tmpl w:val="6AB4E254"/>
    <w:lvl w:ilvl="0" w:tplc="410CC13A">
      <w:numFmt w:val="bullet"/>
      <w:lvlText w:val="-"/>
      <w:lvlJc w:val="left"/>
      <w:pPr>
        <w:ind w:left="921" w:hanging="360"/>
      </w:pPr>
      <w:rPr>
        <w:rFonts w:ascii="Times New Roman" w:eastAsia="Times New Roman" w:hAnsi="Times New Roman" w:cs="Times New Roman" w:hint="default"/>
      </w:rPr>
    </w:lvl>
    <w:lvl w:ilvl="1" w:tplc="0A12A636">
      <w:start w:val="1"/>
      <w:numFmt w:val="bullet"/>
      <w:lvlText w:val="+"/>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44547A74"/>
    <w:multiLevelType w:val="hybridMultilevel"/>
    <w:tmpl w:val="EF80A250"/>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B20F59"/>
    <w:multiLevelType w:val="hybridMultilevel"/>
    <w:tmpl w:val="00504E08"/>
    <w:lvl w:ilvl="0" w:tplc="FB9891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F425CB"/>
    <w:multiLevelType w:val="hybridMultilevel"/>
    <w:tmpl w:val="0E0EB0E8"/>
    <w:lvl w:ilvl="0" w:tplc="DE14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F78B4"/>
    <w:multiLevelType w:val="hybridMultilevel"/>
    <w:tmpl w:val="F8906E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657C03B4"/>
    <w:multiLevelType w:val="multilevel"/>
    <w:tmpl w:val="B478130E"/>
    <w:lvl w:ilvl="0">
      <w:start w:val="1"/>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2B7394"/>
    <w:multiLevelType w:val="hybridMultilevel"/>
    <w:tmpl w:val="98CA0E0A"/>
    <w:lvl w:ilvl="0" w:tplc="374CB12C">
      <w:start w:val="1"/>
      <w:numFmt w:val="bullet"/>
      <w:lvlText w:val="-"/>
      <w:lvlJc w:val="left"/>
      <w:pPr>
        <w:tabs>
          <w:tab w:val="num" w:pos="567"/>
        </w:tabs>
        <w:ind w:left="567" w:hanging="567"/>
      </w:pPr>
      <w:rPr>
        <w:rFonts w:ascii="Times New Roman" w:eastAsia="Times New Roman" w:hAnsi="Times New Roman" w:cs="Times New Roman" w:hint="default"/>
        <w:b w:val="0"/>
        <w:i w:val="0"/>
        <w:sz w:val="26"/>
        <w:szCs w:val="26"/>
      </w:rPr>
    </w:lvl>
    <w:lvl w:ilvl="1" w:tplc="D49E4D26">
      <w:start w:val="1"/>
      <w:numFmt w:val="decimal"/>
      <w:lvlText w:val="%2."/>
      <w:lvlJc w:val="left"/>
      <w:pPr>
        <w:tabs>
          <w:tab w:val="num" w:pos="1440"/>
        </w:tabs>
        <w:ind w:left="1440" w:hanging="360"/>
      </w:pPr>
      <w:rPr>
        <w:rFonts w:hint="default"/>
        <w:b/>
      </w:rPr>
    </w:lvl>
    <w:lvl w:ilvl="2" w:tplc="4C283154">
      <w:start w:val="1"/>
      <w:numFmt w:val="lowerLetter"/>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04D1764"/>
    <w:multiLevelType w:val="hybridMultilevel"/>
    <w:tmpl w:val="57409F80"/>
    <w:lvl w:ilvl="0" w:tplc="4ADE7E6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766967EE"/>
    <w:multiLevelType w:val="hybridMultilevel"/>
    <w:tmpl w:val="B478130E"/>
    <w:lvl w:ilvl="0" w:tplc="00A2B784">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9A385E"/>
    <w:multiLevelType w:val="hybridMultilevel"/>
    <w:tmpl w:val="216CADEA"/>
    <w:lvl w:ilvl="0" w:tplc="042A0011">
      <w:start w:val="1"/>
      <w:numFmt w:val="decimal"/>
      <w:lvlText w:val="%1)"/>
      <w:lvlJc w:val="left"/>
      <w:pPr>
        <w:ind w:left="1077" w:hanging="360"/>
      </w:pPr>
    </w:lvl>
    <w:lvl w:ilvl="1" w:tplc="042A0019" w:tentative="1">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2"/>
  </w:num>
  <w:num w:numId="2">
    <w:abstractNumId w:val="22"/>
  </w:num>
  <w:num w:numId="3">
    <w:abstractNumId w:val="19"/>
  </w:num>
  <w:num w:numId="4">
    <w:abstractNumId w:val="13"/>
  </w:num>
  <w:num w:numId="5">
    <w:abstractNumId w:val="10"/>
  </w:num>
  <w:num w:numId="6">
    <w:abstractNumId w:val="18"/>
  </w:num>
  <w:num w:numId="7">
    <w:abstractNumId w:val="9"/>
  </w:num>
  <w:num w:numId="8">
    <w:abstractNumId w:val="20"/>
  </w:num>
  <w:num w:numId="9">
    <w:abstractNumId w:val="15"/>
  </w:num>
  <w:num w:numId="10">
    <w:abstractNumId w:val="11"/>
  </w:num>
  <w:num w:numId="11">
    <w:abstractNumId w:val="3"/>
  </w:num>
  <w:num w:numId="12">
    <w:abstractNumId w:val="8"/>
  </w:num>
  <w:num w:numId="13">
    <w:abstractNumId w:val="21"/>
  </w:num>
  <w:num w:numId="14">
    <w:abstractNumId w:val="0"/>
  </w:num>
  <w:num w:numId="15">
    <w:abstractNumId w:val="1"/>
  </w:num>
  <w:num w:numId="16">
    <w:abstractNumId w:val="5"/>
  </w:num>
  <w:num w:numId="17">
    <w:abstractNumId w:val="12"/>
  </w:num>
  <w:num w:numId="18">
    <w:abstractNumId w:val="23"/>
  </w:num>
  <w:num w:numId="19">
    <w:abstractNumId w:val="6"/>
  </w:num>
  <w:num w:numId="20">
    <w:abstractNumId w:val="4"/>
  </w:num>
  <w:num w:numId="21">
    <w:abstractNumId w:val="14"/>
  </w:num>
  <w:num w:numId="22">
    <w:abstractNumId w:val="17"/>
  </w:num>
  <w:num w:numId="23">
    <w:abstractNumId w:val="7"/>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forms" w:formatting="1" w:enforcement="0"/>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10657"/>
    <w:rsid w:val="000122E2"/>
    <w:rsid w:val="00016141"/>
    <w:rsid w:val="000245DE"/>
    <w:rsid w:val="000317E6"/>
    <w:rsid w:val="00036365"/>
    <w:rsid w:val="0004694B"/>
    <w:rsid w:val="00051890"/>
    <w:rsid w:val="00052170"/>
    <w:rsid w:val="00067705"/>
    <w:rsid w:val="00070578"/>
    <w:rsid w:val="000724AD"/>
    <w:rsid w:val="000840B5"/>
    <w:rsid w:val="000B0484"/>
    <w:rsid w:val="000C35E9"/>
    <w:rsid w:val="000C6064"/>
    <w:rsid w:val="00101214"/>
    <w:rsid w:val="001119F6"/>
    <w:rsid w:val="00117034"/>
    <w:rsid w:val="00120D95"/>
    <w:rsid w:val="001376CC"/>
    <w:rsid w:val="001417E4"/>
    <w:rsid w:val="0014270B"/>
    <w:rsid w:val="0016017E"/>
    <w:rsid w:val="00161E53"/>
    <w:rsid w:val="00162630"/>
    <w:rsid w:val="001777C6"/>
    <w:rsid w:val="001815FC"/>
    <w:rsid w:val="00197E81"/>
    <w:rsid w:val="001A7DD3"/>
    <w:rsid w:val="001B109D"/>
    <w:rsid w:val="001B1E07"/>
    <w:rsid w:val="001B3A50"/>
    <w:rsid w:val="001D4F4F"/>
    <w:rsid w:val="001F29AA"/>
    <w:rsid w:val="001F68C9"/>
    <w:rsid w:val="00207608"/>
    <w:rsid w:val="002109C5"/>
    <w:rsid w:val="00222FDA"/>
    <w:rsid w:val="00223CD3"/>
    <w:rsid w:val="00231C00"/>
    <w:rsid w:val="00236605"/>
    <w:rsid w:val="002552A7"/>
    <w:rsid w:val="002839C8"/>
    <w:rsid w:val="00285B67"/>
    <w:rsid w:val="00294F92"/>
    <w:rsid w:val="002A229F"/>
    <w:rsid w:val="002B646F"/>
    <w:rsid w:val="002C2992"/>
    <w:rsid w:val="002D2381"/>
    <w:rsid w:val="002E3B42"/>
    <w:rsid w:val="002E6C4D"/>
    <w:rsid w:val="002F05CF"/>
    <w:rsid w:val="00335F65"/>
    <w:rsid w:val="00342190"/>
    <w:rsid w:val="00342804"/>
    <w:rsid w:val="00357BE9"/>
    <w:rsid w:val="003721E0"/>
    <w:rsid w:val="003852FC"/>
    <w:rsid w:val="0038612E"/>
    <w:rsid w:val="0038750B"/>
    <w:rsid w:val="003939D1"/>
    <w:rsid w:val="00396F04"/>
    <w:rsid w:val="003A0CCE"/>
    <w:rsid w:val="003C3CBE"/>
    <w:rsid w:val="003C5595"/>
    <w:rsid w:val="003C75EE"/>
    <w:rsid w:val="003D005C"/>
    <w:rsid w:val="003D2A2E"/>
    <w:rsid w:val="003F1B2F"/>
    <w:rsid w:val="003F4C07"/>
    <w:rsid w:val="0040409A"/>
    <w:rsid w:val="00433A83"/>
    <w:rsid w:val="00444805"/>
    <w:rsid w:val="0044643F"/>
    <w:rsid w:val="004475F1"/>
    <w:rsid w:val="00451B17"/>
    <w:rsid w:val="004620B0"/>
    <w:rsid w:val="0046603F"/>
    <w:rsid w:val="00466C4D"/>
    <w:rsid w:val="0047241D"/>
    <w:rsid w:val="0048758E"/>
    <w:rsid w:val="004917CD"/>
    <w:rsid w:val="004A1270"/>
    <w:rsid w:val="004A31B9"/>
    <w:rsid w:val="004A5F6F"/>
    <w:rsid w:val="004B6F15"/>
    <w:rsid w:val="004D36AB"/>
    <w:rsid w:val="004D4034"/>
    <w:rsid w:val="004D58CB"/>
    <w:rsid w:val="004E729D"/>
    <w:rsid w:val="00502F4B"/>
    <w:rsid w:val="005039A0"/>
    <w:rsid w:val="005365E3"/>
    <w:rsid w:val="005518DC"/>
    <w:rsid w:val="00555057"/>
    <w:rsid w:val="00556A0B"/>
    <w:rsid w:val="00564B62"/>
    <w:rsid w:val="00566058"/>
    <w:rsid w:val="00571788"/>
    <w:rsid w:val="00585903"/>
    <w:rsid w:val="00585EBB"/>
    <w:rsid w:val="0058648D"/>
    <w:rsid w:val="005C09C7"/>
    <w:rsid w:val="005D3418"/>
    <w:rsid w:val="005D5A67"/>
    <w:rsid w:val="005F14E4"/>
    <w:rsid w:val="005F199E"/>
    <w:rsid w:val="00617596"/>
    <w:rsid w:val="00622545"/>
    <w:rsid w:val="0062476A"/>
    <w:rsid w:val="00631672"/>
    <w:rsid w:val="00644E5F"/>
    <w:rsid w:val="00646C29"/>
    <w:rsid w:val="00657BDD"/>
    <w:rsid w:val="00662924"/>
    <w:rsid w:val="00663214"/>
    <w:rsid w:val="006703AE"/>
    <w:rsid w:val="006A4E24"/>
    <w:rsid w:val="006A7E9E"/>
    <w:rsid w:val="006B155B"/>
    <w:rsid w:val="006B1D66"/>
    <w:rsid w:val="006B7824"/>
    <w:rsid w:val="006D1978"/>
    <w:rsid w:val="006D75BA"/>
    <w:rsid w:val="006E31EB"/>
    <w:rsid w:val="006E3635"/>
    <w:rsid w:val="006F2FC9"/>
    <w:rsid w:val="006F44DF"/>
    <w:rsid w:val="006F6F0E"/>
    <w:rsid w:val="00706E3E"/>
    <w:rsid w:val="0075377D"/>
    <w:rsid w:val="0075746C"/>
    <w:rsid w:val="00777FF5"/>
    <w:rsid w:val="00782D5B"/>
    <w:rsid w:val="007A1C94"/>
    <w:rsid w:val="007A7F40"/>
    <w:rsid w:val="007B33BF"/>
    <w:rsid w:val="007C1F37"/>
    <w:rsid w:val="007C4304"/>
    <w:rsid w:val="007D2B45"/>
    <w:rsid w:val="007F2DCF"/>
    <w:rsid w:val="007F3897"/>
    <w:rsid w:val="007F6FE4"/>
    <w:rsid w:val="0082180F"/>
    <w:rsid w:val="0082267F"/>
    <w:rsid w:val="0084491D"/>
    <w:rsid w:val="00854017"/>
    <w:rsid w:val="00856ABD"/>
    <w:rsid w:val="0088685D"/>
    <w:rsid w:val="00894901"/>
    <w:rsid w:val="008976D4"/>
    <w:rsid w:val="008A535B"/>
    <w:rsid w:val="008A68D1"/>
    <w:rsid w:val="00920FA2"/>
    <w:rsid w:val="0093242F"/>
    <w:rsid w:val="00932C45"/>
    <w:rsid w:val="0094311C"/>
    <w:rsid w:val="0094390B"/>
    <w:rsid w:val="00952BD6"/>
    <w:rsid w:val="00960B4D"/>
    <w:rsid w:val="0098622B"/>
    <w:rsid w:val="009C4180"/>
    <w:rsid w:val="009C6B54"/>
    <w:rsid w:val="009E172F"/>
    <w:rsid w:val="009E29AA"/>
    <w:rsid w:val="009E33B3"/>
    <w:rsid w:val="009E6D38"/>
    <w:rsid w:val="009F71E3"/>
    <w:rsid w:val="00A2300A"/>
    <w:rsid w:val="00A309AA"/>
    <w:rsid w:val="00A34072"/>
    <w:rsid w:val="00A34246"/>
    <w:rsid w:val="00A50CAE"/>
    <w:rsid w:val="00A622C1"/>
    <w:rsid w:val="00A839CB"/>
    <w:rsid w:val="00AA004F"/>
    <w:rsid w:val="00AC6EBD"/>
    <w:rsid w:val="00AD3F64"/>
    <w:rsid w:val="00AF1DEE"/>
    <w:rsid w:val="00AF69BB"/>
    <w:rsid w:val="00B15051"/>
    <w:rsid w:val="00B20011"/>
    <w:rsid w:val="00B30585"/>
    <w:rsid w:val="00B3183F"/>
    <w:rsid w:val="00B40979"/>
    <w:rsid w:val="00B77AED"/>
    <w:rsid w:val="00B81D48"/>
    <w:rsid w:val="00B8560B"/>
    <w:rsid w:val="00B86E12"/>
    <w:rsid w:val="00B9729B"/>
    <w:rsid w:val="00BC3EE8"/>
    <w:rsid w:val="00C14FFC"/>
    <w:rsid w:val="00C75E90"/>
    <w:rsid w:val="00C82661"/>
    <w:rsid w:val="00C918E3"/>
    <w:rsid w:val="00CB292A"/>
    <w:rsid w:val="00CB45C1"/>
    <w:rsid w:val="00CC3995"/>
    <w:rsid w:val="00CC61AE"/>
    <w:rsid w:val="00CE3F15"/>
    <w:rsid w:val="00CE6435"/>
    <w:rsid w:val="00D02BCE"/>
    <w:rsid w:val="00D20A86"/>
    <w:rsid w:val="00D42EDA"/>
    <w:rsid w:val="00D454B7"/>
    <w:rsid w:val="00D50A4E"/>
    <w:rsid w:val="00D557B3"/>
    <w:rsid w:val="00D63D94"/>
    <w:rsid w:val="00D742AC"/>
    <w:rsid w:val="00D76586"/>
    <w:rsid w:val="00D80BF6"/>
    <w:rsid w:val="00DA6BFF"/>
    <w:rsid w:val="00DC4560"/>
    <w:rsid w:val="00DC4E75"/>
    <w:rsid w:val="00DD3280"/>
    <w:rsid w:val="00DD543B"/>
    <w:rsid w:val="00DF13DF"/>
    <w:rsid w:val="00DF40E0"/>
    <w:rsid w:val="00E10657"/>
    <w:rsid w:val="00E17E7A"/>
    <w:rsid w:val="00E334FA"/>
    <w:rsid w:val="00E4052B"/>
    <w:rsid w:val="00E408D2"/>
    <w:rsid w:val="00E43AE3"/>
    <w:rsid w:val="00E52A23"/>
    <w:rsid w:val="00E65400"/>
    <w:rsid w:val="00E65E89"/>
    <w:rsid w:val="00E662E0"/>
    <w:rsid w:val="00E66EA5"/>
    <w:rsid w:val="00E67794"/>
    <w:rsid w:val="00E769FB"/>
    <w:rsid w:val="00E84ADB"/>
    <w:rsid w:val="00EA72BE"/>
    <w:rsid w:val="00EC46E0"/>
    <w:rsid w:val="00EC61B4"/>
    <w:rsid w:val="00ED5C1A"/>
    <w:rsid w:val="00F05400"/>
    <w:rsid w:val="00F41871"/>
    <w:rsid w:val="00F46A9D"/>
    <w:rsid w:val="00F87DA9"/>
    <w:rsid w:val="00FC4FB0"/>
    <w:rsid w:val="00FD66B6"/>
    <w:rsid w:val="00FE3CF3"/>
    <w:rsid w:val="00FF7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C29"/>
    <w:rPr>
      <w:sz w:val="24"/>
      <w:szCs w:val="24"/>
    </w:rPr>
  </w:style>
  <w:style w:type="paragraph" w:styleId="Heading1">
    <w:name w:val="heading 1"/>
    <w:basedOn w:val="Normal"/>
    <w:next w:val="Normal"/>
    <w:link w:val="Heading1Char"/>
    <w:qFormat/>
    <w:rsid w:val="00E10657"/>
    <w:pPr>
      <w:keepNext/>
      <w:jc w:val="center"/>
      <w:outlineLvl w:val="0"/>
    </w:pPr>
    <w:rPr>
      <w:rFonts w:ascii=".VnTimeH" w:hAnsi=".VnTimeH"/>
      <w:b/>
      <w:bCs/>
      <w:sz w:val="26"/>
      <w:szCs w:val="20"/>
      <w:lang w:val="vi-VN"/>
    </w:rPr>
  </w:style>
  <w:style w:type="paragraph" w:styleId="Heading2">
    <w:name w:val="heading 2"/>
    <w:basedOn w:val="Normal"/>
    <w:next w:val="Normal"/>
    <w:link w:val="Heading2Char"/>
    <w:qFormat/>
    <w:rsid w:val="00E10657"/>
    <w:pPr>
      <w:keepNext/>
      <w:jc w:val="center"/>
      <w:outlineLvl w:val="1"/>
    </w:pPr>
    <w:rPr>
      <w:rFonts w:ascii=".VnTimeH" w:hAnsi=".VnTimeH"/>
      <w:b/>
      <w:bCs/>
      <w:sz w:val="32"/>
      <w:szCs w:val="20"/>
      <w:lang w:val="vi-VN"/>
    </w:rPr>
  </w:style>
  <w:style w:type="paragraph" w:styleId="Heading3">
    <w:name w:val="heading 3"/>
    <w:basedOn w:val="Normal"/>
    <w:next w:val="Normal"/>
    <w:link w:val="Heading3Char"/>
    <w:qFormat/>
    <w:rsid w:val="00E10657"/>
    <w:pPr>
      <w:keepNext/>
      <w:jc w:val="center"/>
      <w:outlineLvl w:val="2"/>
    </w:pPr>
    <w:rPr>
      <w:rFonts w:ascii=".VnTime" w:hAnsi=".VnTime"/>
      <w:b/>
      <w:bCs/>
      <w:sz w:val="28"/>
      <w:szCs w:val="20"/>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E10657"/>
    <w:rPr>
      <w:rFonts w:ascii=".VnTimeH" w:hAnsi=".VnTimeH"/>
      <w:b/>
      <w:bCs/>
      <w:sz w:val="26"/>
      <w:lang w:val="vi-VN" w:eastAsia="en-US" w:bidi="ar-SA"/>
    </w:rPr>
  </w:style>
  <w:style w:type="character" w:customStyle="1" w:styleId="Heading2Char">
    <w:name w:val="Heading 2 Char"/>
    <w:link w:val="Heading2"/>
    <w:rsid w:val="00E10657"/>
    <w:rPr>
      <w:rFonts w:ascii=".VnTimeH" w:hAnsi=".VnTimeH"/>
      <w:b/>
      <w:bCs/>
      <w:sz w:val="32"/>
      <w:lang w:val="vi-VN" w:eastAsia="en-US" w:bidi="ar-SA"/>
    </w:rPr>
  </w:style>
  <w:style w:type="character" w:customStyle="1" w:styleId="Heading3Char">
    <w:name w:val="Heading 3 Char"/>
    <w:link w:val="Heading3"/>
    <w:rsid w:val="00E10657"/>
    <w:rPr>
      <w:rFonts w:ascii=".VnTime" w:hAnsi=".VnTime"/>
      <w:b/>
      <w:bCs/>
      <w:sz w:val="28"/>
      <w:lang w:val="vi-VN" w:eastAsia="en-US" w:bidi="ar-SA"/>
    </w:rPr>
  </w:style>
  <w:style w:type="paragraph" w:styleId="BodyText">
    <w:name w:val="Body Text"/>
    <w:basedOn w:val="Normal"/>
    <w:link w:val="BodyTextChar"/>
    <w:rsid w:val="00E10657"/>
    <w:pPr>
      <w:jc w:val="both"/>
    </w:pPr>
    <w:rPr>
      <w:rFonts w:ascii=".VnTime" w:hAnsi=".VnTime"/>
      <w:i/>
      <w:iCs/>
      <w:sz w:val="26"/>
      <w:szCs w:val="20"/>
      <w:lang w:val="vi-VN"/>
    </w:rPr>
  </w:style>
  <w:style w:type="character" w:customStyle="1" w:styleId="BodyTextChar">
    <w:name w:val="Body Text Char"/>
    <w:link w:val="BodyText"/>
    <w:rsid w:val="00E10657"/>
    <w:rPr>
      <w:rFonts w:ascii=".VnTime" w:hAnsi=".VnTime"/>
      <w:i/>
      <w:iCs/>
      <w:sz w:val="26"/>
      <w:lang w:val="vi-VN" w:eastAsia="en-US" w:bidi="ar-SA"/>
    </w:rPr>
  </w:style>
  <w:style w:type="paragraph" w:styleId="BodyTextIndent">
    <w:name w:val="Body Text Indent"/>
    <w:basedOn w:val="Normal"/>
    <w:link w:val="BodyTextIndentChar"/>
    <w:semiHidden/>
    <w:unhideWhenUsed/>
    <w:rsid w:val="00E10657"/>
    <w:pPr>
      <w:spacing w:after="120"/>
      <w:ind w:left="360"/>
    </w:pPr>
  </w:style>
  <w:style w:type="character" w:customStyle="1" w:styleId="BodyTextIndentChar">
    <w:name w:val="Body Text Indent Char"/>
    <w:link w:val="BodyTextIndent"/>
    <w:semiHidden/>
    <w:rsid w:val="00E10657"/>
    <w:rPr>
      <w:sz w:val="24"/>
      <w:szCs w:val="24"/>
      <w:lang w:val="en-US" w:eastAsia="en-US" w:bidi="ar-SA"/>
    </w:rPr>
  </w:style>
  <w:style w:type="character" w:customStyle="1" w:styleId="CharChar">
    <w:name w:val="Char Char"/>
    <w:semiHidden/>
    <w:locked/>
    <w:rsid w:val="005F199E"/>
    <w:rPr>
      <w:sz w:val="24"/>
      <w:szCs w:val="24"/>
      <w:lang w:val="en-US" w:eastAsia="en-US"/>
    </w:rPr>
  </w:style>
  <w:style w:type="paragraph" w:styleId="Header">
    <w:name w:val="header"/>
    <w:basedOn w:val="Normal"/>
    <w:rsid w:val="00B77AED"/>
    <w:pPr>
      <w:tabs>
        <w:tab w:val="center" w:pos="4320"/>
        <w:tab w:val="right" w:pos="8640"/>
      </w:tabs>
    </w:pPr>
  </w:style>
  <w:style w:type="paragraph" w:styleId="Footer">
    <w:name w:val="footer"/>
    <w:basedOn w:val="Normal"/>
    <w:rsid w:val="00B77AED"/>
    <w:pPr>
      <w:tabs>
        <w:tab w:val="center" w:pos="4320"/>
        <w:tab w:val="right" w:pos="8640"/>
      </w:tabs>
    </w:pPr>
  </w:style>
  <w:style w:type="table" w:styleId="TableGrid">
    <w:name w:val="Table Grid"/>
    <w:basedOn w:val="TableNormal"/>
    <w:rsid w:val="00DF40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04C9-FC8F-4ECE-B391-E5093222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TỔNG CÔNG TY SÔNG ĐÀ</vt:lpstr>
    </vt:vector>
  </TitlesOfParts>
  <Company>SD909</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SÔNG ĐÀ</dc:title>
  <dc:creator>Microsoft Cop.</dc:creator>
  <cp:lastModifiedBy>bienphongvnn</cp:lastModifiedBy>
  <cp:revision>2</cp:revision>
  <cp:lastPrinted>2013-07-16T03:43:00Z</cp:lastPrinted>
  <dcterms:created xsi:type="dcterms:W3CDTF">2013-07-18T01:56:00Z</dcterms:created>
  <dcterms:modified xsi:type="dcterms:W3CDTF">2013-07-18T01:56:00Z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95e644de1044f79a86c0b7d5ce75e53.psdsxs" Id="R42f85c0bc3db4eb5" /></Relationships>
</file>